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D99" w:rsidRDefault="00A60D99" w:rsidP="00A60D99">
      <w:pPr>
        <w:widowControl w:val="0"/>
        <w:autoSpaceDE w:val="0"/>
        <w:autoSpaceDN w:val="0"/>
        <w:adjustRightInd w:val="0"/>
        <w:jc w:val="center"/>
        <w:rPr>
          <w:bCs/>
          <w:kern w:val="0"/>
        </w:rPr>
      </w:pPr>
      <w:r w:rsidRPr="004C6718">
        <w:rPr>
          <w:bCs/>
          <w:kern w:val="0"/>
        </w:rPr>
        <w:t xml:space="preserve">Министерство </w:t>
      </w:r>
      <w:r w:rsidR="003D59AD" w:rsidRPr="004C6718">
        <w:rPr>
          <w:bCs/>
          <w:kern w:val="0"/>
        </w:rPr>
        <w:t>образования и науки Российской</w:t>
      </w:r>
      <w:r w:rsidRPr="004C6718">
        <w:rPr>
          <w:bCs/>
          <w:kern w:val="0"/>
        </w:rPr>
        <w:t xml:space="preserve"> Федерации</w:t>
      </w:r>
    </w:p>
    <w:p w:rsidR="00330EC5" w:rsidRPr="004C6718" w:rsidRDefault="00330EC5" w:rsidP="00A60D99">
      <w:pPr>
        <w:widowControl w:val="0"/>
        <w:autoSpaceDE w:val="0"/>
        <w:autoSpaceDN w:val="0"/>
        <w:adjustRightInd w:val="0"/>
        <w:jc w:val="center"/>
        <w:rPr>
          <w:bCs/>
          <w:kern w:val="0"/>
        </w:rPr>
      </w:pPr>
    </w:p>
    <w:p w:rsidR="00A60D99" w:rsidRPr="004C6718" w:rsidRDefault="003D59AD" w:rsidP="00A60D99">
      <w:pPr>
        <w:widowControl w:val="0"/>
        <w:autoSpaceDE w:val="0"/>
        <w:autoSpaceDN w:val="0"/>
        <w:adjustRightInd w:val="0"/>
        <w:jc w:val="center"/>
        <w:rPr>
          <w:bCs/>
          <w:kern w:val="0"/>
        </w:rPr>
      </w:pPr>
      <w:r w:rsidRPr="004C6718">
        <w:rPr>
          <w:bCs/>
          <w:kern w:val="0"/>
        </w:rPr>
        <w:t>Федеральное г</w:t>
      </w:r>
      <w:r w:rsidR="00A60D99" w:rsidRPr="004C6718">
        <w:rPr>
          <w:bCs/>
          <w:kern w:val="0"/>
        </w:rPr>
        <w:t xml:space="preserve">осударственное автономное образовательное учреждение высшего профессионального образования </w:t>
      </w:r>
    </w:p>
    <w:p w:rsidR="00A60D99" w:rsidRPr="004C6718" w:rsidRDefault="003D59AD" w:rsidP="00A60D99">
      <w:pPr>
        <w:widowControl w:val="0"/>
        <w:autoSpaceDE w:val="0"/>
        <w:autoSpaceDN w:val="0"/>
        <w:adjustRightInd w:val="0"/>
        <w:jc w:val="center"/>
        <w:rPr>
          <w:bCs/>
          <w:kern w:val="0"/>
        </w:rPr>
      </w:pPr>
      <w:r w:rsidRPr="004C6718">
        <w:rPr>
          <w:bCs/>
          <w:kern w:val="0"/>
        </w:rPr>
        <w:t>«Московский</w:t>
      </w:r>
      <w:r w:rsidR="00A60D99" w:rsidRPr="004C6718">
        <w:rPr>
          <w:bCs/>
          <w:kern w:val="0"/>
        </w:rPr>
        <w:t xml:space="preserve"> </w:t>
      </w:r>
      <w:r w:rsidRPr="004C6718">
        <w:rPr>
          <w:bCs/>
          <w:kern w:val="0"/>
        </w:rPr>
        <w:t>физико</w:t>
      </w:r>
      <w:r w:rsidR="00A60D99" w:rsidRPr="004C6718">
        <w:rPr>
          <w:bCs/>
          <w:kern w:val="0"/>
        </w:rPr>
        <w:t>-</w:t>
      </w:r>
      <w:r w:rsidRPr="004C6718">
        <w:rPr>
          <w:bCs/>
          <w:kern w:val="0"/>
        </w:rPr>
        <w:t>технический</w:t>
      </w:r>
      <w:r w:rsidR="00A60D99" w:rsidRPr="004C6718">
        <w:rPr>
          <w:bCs/>
          <w:kern w:val="0"/>
        </w:rPr>
        <w:t xml:space="preserve"> институт </w:t>
      </w:r>
    </w:p>
    <w:p w:rsidR="00A60D99" w:rsidRPr="004C6718" w:rsidRDefault="00A60D99" w:rsidP="00A60D99">
      <w:pPr>
        <w:widowControl w:val="0"/>
        <w:autoSpaceDE w:val="0"/>
        <w:autoSpaceDN w:val="0"/>
        <w:adjustRightInd w:val="0"/>
        <w:jc w:val="center"/>
        <w:rPr>
          <w:bCs/>
          <w:kern w:val="0"/>
        </w:rPr>
      </w:pPr>
      <w:r w:rsidRPr="004C6718">
        <w:rPr>
          <w:bCs/>
          <w:kern w:val="0"/>
        </w:rPr>
        <w:t>(</w:t>
      </w:r>
      <w:r w:rsidR="003D59AD" w:rsidRPr="004C6718">
        <w:rPr>
          <w:bCs/>
          <w:kern w:val="0"/>
        </w:rPr>
        <w:t>государственный</w:t>
      </w:r>
      <w:r w:rsidRPr="004C6718">
        <w:rPr>
          <w:bCs/>
          <w:kern w:val="0"/>
        </w:rPr>
        <w:t xml:space="preserve"> университет)»</w:t>
      </w:r>
    </w:p>
    <w:p w:rsidR="00A60D99" w:rsidRPr="004C6718" w:rsidRDefault="00A60D99" w:rsidP="003D59AD">
      <w:pPr>
        <w:pStyle w:val="a3"/>
        <w:ind w:firstLine="0"/>
        <w:jc w:val="center"/>
        <w:rPr>
          <w:sz w:val="28"/>
          <w:szCs w:val="28"/>
        </w:rPr>
      </w:pPr>
    </w:p>
    <w:p w:rsidR="00A60D99" w:rsidRDefault="002479FC" w:rsidP="003D59AD">
      <w:pPr>
        <w:pStyle w:val="a3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Факультет </w:t>
      </w:r>
      <w:r w:rsidR="00E407D3">
        <w:rPr>
          <w:sz w:val="28"/>
          <w:szCs w:val="28"/>
        </w:rPr>
        <w:t>управления и прикладной математики</w:t>
      </w:r>
    </w:p>
    <w:p w:rsidR="002479FC" w:rsidRPr="002479FC" w:rsidRDefault="002479FC" w:rsidP="003D59AD">
      <w:pPr>
        <w:pStyle w:val="a3"/>
        <w:ind w:firstLine="0"/>
        <w:jc w:val="center"/>
        <w:rPr>
          <w:color w:val="FF0000"/>
          <w:sz w:val="28"/>
          <w:szCs w:val="28"/>
        </w:rPr>
      </w:pPr>
    </w:p>
    <w:p w:rsidR="00A60D99" w:rsidRPr="002479FC" w:rsidRDefault="00A60D99" w:rsidP="00A60D99">
      <w:pPr>
        <w:widowControl w:val="0"/>
        <w:autoSpaceDE w:val="0"/>
        <w:autoSpaceDN w:val="0"/>
        <w:adjustRightInd w:val="0"/>
        <w:spacing w:after="240"/>
        <w:jc w:val="center"/>
        <w:rPr>
          <w:bCs/>
          <w:kern w:val="0"/>
        </w:rPr>
      </w:pPr>
      <w:r w:rsidRPr="002479FC">
        <w:rPr>
          <w:bCs/>
          <w:kern w:val="0"/>
        </w:rPr>
        <w:t xml:space="preserve">Кафедра </w:t>
      </w:r>
      <w:r w:rsidR="00E407D3">
        <w:rPr>
          <w:bCs/>
          <w:kern w:val="0"/>
        </w:rPr>
        <w:t>информатики</w:t>
      </w:r>
    </w:p>
    <w:p w:rsidR="003D59AD" w:rsidRDefault="003D59AD" w:rsidP="003D59AD">
      <w:pPr>
        <w:pStyle w:val="a3"/>
        <w:ind w:firstLine="0"/>
        <w:jc w:val="center"/>
        <w:rPr>
          <w:b/>
        </w:rPr>
      </w:pPr>
    </w:p>
    <w:p w:rsidR="00330EC5" w:rsidRDefault="00330EC5" w:rsidP="003D59AD">
      <w:pPr>
        <w:pStyle w:val="a3"/>
        <w:ind w:firstLine="0"/>
        <w:jc w:val="center"/>
        <w:rPr>
          <w:b/>
        </w:rPr>
      </w:pPr>
    </w:p>
    <w:p w:rsidR="003D59AD" w:rsidRDefault="003D59AD" w:rsidP="003D59AD">
      <w:pPr>
        <w:pStyle w:val="a3"/>
        <w:ind w:firstLine="0"/>
        <w:jc w:val="center"/>
        <w:rPr>
          <w:b/>
        </w:rPr>
      </w:pPr>
    </w:p>
    <w:p w:rsidR="003D59AD" w:rsidRPr="003D59AD" w:rsidRDefault="003D59AD" w:rsidP="003D59AD">
      <w:pPr>
        <w:pStyle w:val="a3"/>
        <w:ind w:firstLine="0"/>
        <w:jc w:val="center"/>
        <w:rPr>
          <w:b/>
        </w:rPr>
      </w:pPr>
    </w:p>
    <w:p w:rsidR="00A60D99" w:rsidRPr="008E5A66" w:rsidRDefault="008E5A66" w:rsidP="003D59AD">
      <w:pPr>
        <w:widowControl w:val="0"/>
        <w:autoSpaceDE w:val="0"/>
        <w:autoSpaceDN w:val="0"/>
        <w:adjustRightInd w:val="0"/>
        <w:jc w:val="center"/>
        <w:rPr>
          <w:b/>
          <w:kern w:val="0"/>
          <w:sz w:val="32"/>
          <w:szCs w:val="32"/>
        </w:rPr>
      </w:pPr>
      <w:r w:rsidRPr="008E5A66">
        <w:rPr>
          <w:rStyle w:val="il"/>
          <w:b/>
          <w:color w:val="222222"/>
          <w:sz w:val="32"/>
          <w:szCs w:val="32"/>
          <w:shd w:val="clear" w:color="auto" w:fill="FFFFFF"/>
        </w:rPr>
        <w:t>Распознавание</w:t>
      </w:r>
      <w:r w:rsidRPr="008E5A66">
        <w:rPr>
          <w:rStyle w:val="apple-converted-space"/>
          <w:b/>
          <w:color w:val="222222"/>
          <w:sz w:val="32"/>
          <w:szCs w:val="32"/>
          <w:shd w:val="clear" w:color="auto" w:fill="FFFFFF"/>
        </w:rPr>
        <w:t> </w:t>
      </w:r>
      <w:r w:rsidRPr="008E5A66">
        <w:rPr>
          <w:b/>
          <w:color w:val="222222"/>
          <w:sz w:val="32"/>
          <w:szCs w:val="32"/>
          <w:shd w:val="clear" w:color="auto" w:fill="FFFFFF"/>
        </w:rPr>
        <w:t>образов методом декомпозиции форм</w:t>
      </w:r>
    </w:p>
    <w:p w:rsidR="00A60D99" w:rsidRDefault="00A60D99" w:rsidP="003D59AD">
      <w:pPr>
        <w:pStyle w:val="a3"/>
        <w:ind w:firstLine="0"/>
        <w:jc w:val="center"/>
        <w:rPr>
          <w:b/>
        </w:rPr>
      </w:pPr>
    </w:p>
    <w:p w:rsidR="00E407D3" w:rsidRPr="003D59AD" w:rsidRDefault="00E407D3" w:rsidP="003D59AD">
      <w:pPr>
        <w:pStyle w:val="a3"/>
        <w:ind w:firstLine="0"/>
        <w:jc w:val="center"/>
        <w:rPr>
          <w:b/>
        </w:rPr>
      </w:pPr>
    </w:p>
    <w:p w:rsidR="00372B5B" w:rsidRDefault="00372B5B" w:rsidP="003D59AD">
      <w:pPr>
        <w:pStyle w:val="a3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</w:t>
      </w:r>
    </w:p>
    <w:p w:rsidR="00A60D99" w:rsidRPr="003D59AD" w:rsidRDefault="008E5A66" w:rsidP="003D59AD">
      <w:pPr>
        <w:pStyle w:val="a3"/>
        <w:ind w:firstLine="0"/>
        <w:jc w:val="center"/>
        <w:rPr>
          <w:sz w:val="28"/>
          <w:szCs w:val="28"/>
        </w:rPr>
      </w:pPr>
      <w:r w:rsidRPr="008E5A66">
        <w:rPr>
          <w:sz w:val="28"/>
          <w:szCs w:val="28"/>
        </w:rPr>
        <w:t>(</w:t>
      </w:r>
      <w:r w:rsidR="007E2E4C" w:rsidRPr="007E2E4C">
        <w:rPr>
          <w:sz w:val="28"/>
          <w:szCs w:val="28"/>
        </w:rPr>
        <w:t>магистерская диссертация</w:t>
      </w:r>
      <w:r w:rsidRPr="008E5A66">
        <w:rPr>
          <w:sz w:val="28"/>
          <w:szCs w:val="28"/>
        </w:rPr>
        <w:t>)</w:t>
      </w:r>
    </w:p>
    <w:p w:rsidR="00A60D99" w:rsidRDefault="00A60D99" w:rsidP="003D59AD">
      <w:pPr>
        <w:pStyle w:val="a3"/>
        <w:ind w:firstLine="0"/>
        <w:jc w:val="center"/>
        <w:rPr>
          <w:b/>
        </w:rPr>
      </w:pPr>
    </w:p>
    <w:p w:rsidR="00E407D3" w:rsidRPr="003D59AD" w:rsidRDefault="00E407D3" w:rsidP="003D59AD">
      <w:pPr>
        <w:pStyle w:val="a3"/>
        <w:ind w:firstLine="0"/>
        <w:jc w:val="center"/>
        <w:rPr>
          <w:b/>
        </w:rPr>
      </w:pPr>
    </w:p>
    <w:p w:rsidR="00DD3574" w:rsidRDefault="00A14A4B" w:rsidP="00A14A4B">
      <w:pPr>
        <w:pStyle w:val="a3"/>
        <w:ind w:firstLine="0"/>
        <w:jc w:val="center"/>
        <w:rPr>
          <w:sz w:val="28"/>
          <w:szCs w:val="28"/>
          <w:lang w:val="en-US"/>
        </w:rPr>
      </w:pPr>
      <w:r w:rsidRPr="00A14A4B">
        <w:rPr>
          <w:sz w:val="28"/>
          <w:szCs w:val="28"/>
        </w:rPr>
        <w:t>Направление подгот</w:t>
      </w:r>
      <w:r w:rsidR="00445332">
        <w:rPr>
          <w:sz w:val="28"/>
          <w:szCs w:val="28"/>
        </w:rPr>
        <w:t xml:space="preserve">овки: </w:t>
      </w:r>
    </w:p>
    <w:p w:rsidR="00A61D6C" w:rsidRDefault="00DD3574" w:rsidP="00DD3574">
      <w:pPr>
        <w:pStyle w:val="a3"/>
        <w:ind w:firstLine="0"/>
        <w:jc w:val="center"/>
        <w:rPr>
          <w:sz w:val="28"/>
          <w:szCs w:val="28"/>
          <w:lang w:val="en-US"/>
        </w:rPr>
      </w:pPr>
      <w:r w:rsidRPr="00DD3574">
        <w:rPr>
          <w:sz w:val="28"/>
          <w:szCs w:val="28"/>
        </w:rPr>
        <w:t>03.04.01-Прикладная математика и физика (магистратура)</w:t>
      </w:r>
    </w:p>
    <w:p w:rsidR="00DD3574" w:rsidRPr="00DD3574" w:rsidRDefault="00DD3574" w:rsidP="00DD3574">
      <w:pPr>
        <w:pStyle w:val="a3"/>
        <w:ind w:firstLine="0"/>
        <w:jc w:val="center"/>
        <w:rPr>
          <w:b/>
          <w:lang w:val="en-US"/>
        </w:rPr>
      </w:pPr>
    </w:p>
    <w:p w:rsidR="004C6718" w:rsidRDefault="004C6718" w:rsidP="00A61D6C">
      <w:pPr>
        <w:pStyle w:val="a3"/>
        <w:ind w:left="4862" w:firstLine="0"/>
        <w:jc w:val="left"/>
        <w:rPr>
          <w:b/>
        </w:rPr>
      </w:pPr>
    </w:p>
    <w:p w:rsidR="00372B5B" w:rsidRDefault="00372B5B" w:rsidP="00A61D6C">
      <w:pPr>
        <w:pStyle w:val="a3"/>
        <w:ind w:left="4862" w:firstLine="0"/>
        <w:jc w:val="left"/>
        <w:rPr>
          <w:b/>
        </w:rPr>
      </w:pPr>
    </w:p>
    <w:p w:rsidR="00E407D3" w:rsidRDefault="00E407D3" w:rsidP="00A61D6C">
      <w:pPr>
        <w:pStyle w:val="a3"/>
        <w:ind w:left="4862" w:firstLine="0"/>
        <w:jc w:val="left"/>
        <w:rPr>
          <w:b/>
        </w:rPr>
      </w:pPr>
    </w:p>
    <w:p w:rsidR="00E407D3" w:rsidRDefault="00E407D3" w:rsidP="00A61D6C">
      <w:pPr>
        <w:pStyle w:val="a3"/>
        <w:ind w:left="4862" w:firstLine="0"/>
        <w:jc w:val="left"/>
        <w:rPr>
          <w:b/>
        </w:rPr>
      </w:pPr>
    </w:p>
    <w:p w:rsidR="00E407D3" w:rsidRPr="003D59AD" w:rsidRDefault="00E407D3" w:rsidP="00A61D6C">
      <w:pPr>
        <w:pStyle w:val="a3"/>
        <w:ind w:left="4862" w:firstLine="0"/>
        <w:jc w:val="left"/>
        <w:rPr>
          <w:b/>
        </w:rPr>
      </w:pPr>
    </w:p>
    <w:p w:rsidR="00A60D99" w:rsidRPr="003D59AD" w:rsidRDefault="003D59AD" w:rsidP="002479FC">
      <w:pPr>
        <w:pStyle w:val="a3"/>
        <w:ind w:firstLine="0"/>
        <w:jc w:val="left"/>
        <w:rPr>
          <w:sz w:val="28"/>
        </w:rPr>
      </w:pPr>
      <w:r>
        <w:rPr>
          <w:sz w:val="28"/>
        </w:rPr>
        <w:t>Выполнил:</w:t>
      </w:r>
    </w:p>
    <w:p w:rsidR="00A60D99" w:rsidRPr="0014210B" w:rsidRDefault="00A60D99" w:rsidP="002479FC">
      <w:pPr>
        <w:pStyle w:val="a3"/>
        <w:ind w:firstLine="0"/>
        <w:jc w:val="left"/>
        <w:rPr>
          <w:sz w:val="28"/>
        </w:rPr>
      </w:pPr>
      <w:r w:rsidRPr="003D59AD">
        <w:rPr>
          <w:sz w:val="28"/>
        </w:rPr>
        <w:t>студент</w:t>
      </w:r>
      <w:r w:rsidR="00F019B5">
        <w:rPr>
          <w:sz w:val="28"/>
        </w:rPr>
        <w:t xml:space="preserve"> </w:t>
      </w:r>
      <w:r w:rsidR="0014210B" w:rsidRPr="0014210B">
        <w:rPr>
          <w:sz w:val="28"/>
        </w:rPr>
        <w:t>973</w:t>
      </w:r>
      <w:r w:rsidR="00F019B5">
        <w:rPr>
          <w:sz w:val="28"/>
        </w:rPr>
        <w:t xml:space="preserve"> группы</w:t>
      </w:r>
      <w:r w:rsidR="002479FC">
        <w:rPr>
          <w:sz w:val="28"/>
        </w:rPr>
        <w:t xml:space="preserve">  </w:t>
      </w:r>
      <w:r w:rsidR="002479FC" w:rsidRPr="002479FC">
        <w:rPr>
          <w:sz w:val="28"/>
        </w:rPr>
        <w:tab/>
      </w:r>
      <w:r w:rsidR="0014210B">
        <w:rPr>
          <w:sz w:val="28"/>
          <w:u w:val="single"/>
        </w:rPr>
        <w:tab/>
      </w:r>
      <w:r w:rsidR="0014210B">
        <w:rPr>
          <w:sz w:val="28"/>
          <w:u w:val="single"/>
        </w:rPr>
        <w:tab/>
      </w:r>
      <w:r w:rsidR="0014210B">
        <w:rPr>
          <w:sz w:val="28"/>
          <w:u w:val="single"/>
        </w:rPr>
        <w:tab/>
      </w:r>
      <w:r w:rsidR="0014210B">
        <w:rPr>
          <w:sz w:val="28"/>
          <w:u w:val="single"/>
        </w:rPr>
        <w:tab/>
        <w:t xml:space="preserve">       </w:t>
      </w:r>
      <w:r w:rsidR="0014210B">
        <w:rPr>
          <w:sz w:val="28"/>
        </w:rPr>
        <w:t>Бочаров Дмитрий Сергеевич</w:t>
      </w:r>
    </w:p>
    <w:p w:rsidR="004C6718" w:rsidRDefault="004C6718" w:rsidP="00330EC5">
      <w:pPr>
        <w:pStyle w:val="a3"/>
        <w:ind w:left="5529" w:firstLine="0"/>
        <w:jc w:val="left"/>
        <w:rPr>
          <w:b/>
        </w:rPr>
      </w:pPr>
    </w:p>
    <w:p w:rsidR="004C6718" w:rsidRPr="00A61D6C" w:rsidRDefault="004C6718" w:rsidP="00330EC5">
      <w:pPr>
        <w:pStyle w:val="a3"/>
        <w:ind w:left="5529" w:firstLine="0"/>
        <w:jc w:val="left"/>
        <w:rPr>
          <w:b/>
        </w:rPr>
      </w:pPr>
    </w:p>
    <w:p w:rsidR="001024E3" w:rsidRDefault="00A60D99" w:rsidP="002479FC">
      <w:pPr>
        <w:pStyle w:val="a3"/>
        <w:ind w:firstLine="0"/>
        <w:jc w:val="left"/>
        <w:rPr>
          <w:sz w:val="28"/>
        </w:rPr>
      </w:pPr>
      <w:r w:rsidRPr="003D59AD">
        <w:rPr>
          <w:sz w:val="28"/>
        </w:rPr>
        <w:t>Научный руководитель</w:t>
      </w:r>
      <w:r w:rsidR="003D59AD">
        <w:rPr>
          <w:sz w:val="28"/>
        </w:rPr>
        <w:t>:</w:t>
      </w:r>
    </w:p>
    <w:p w:rsidR="00A60D99" w:rsidRPr="0014210B" w:rsidRDefault="001024E3" w:rsidP="002479FC">
      <w:pPr>
        <w:pStyle w:val="a3"/>
        <w:ind w:firstLine="0"/>
        <w:jc w:val="left"/>
        <w:rPr>
          <w:sz w:val="28"/>
        </w:rPr>
      </w:pPr>
      <w:proofErr w:type="spellStart"/>
      <w:r w:rsidRPr="001024E3">
        <w:rPr>
          <w:sz w:val="28"/>
        </w:rPr>
        <w:t>к.ф</w:t>
      </w:r>
      <w:proofErr w:type="spellEnd"/>
      <w:r w:rsidRPr="001024E3">
        <w:rPr>
          <w:sz w:val="28"/>
        </w:rPr>
        <w:t xml:space="preserve">. - </w:t>
      </w:r>
      <w:proofErr w:type="spellStart"/>
      <w:r w:rsidRPr="001024E3">
        <w:rPr>
          <w:sz w:val="28"/>
        </w:rPr>
        <w:t>м.н</w:t>
      </w:r>
      <w:proofErr w:type="spellEnd"/>
      <w:r w:rsidRPr="001024E3">
        <w:rPr>
          <w:sz w:val="28"/>
        </w:rPr>
        <w:t>.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2479FC" w:rsidRPr="002479FC">
        <w:rPr>
          <w:sz w:val="28"/>
          <w:u w:val="single"/>
        </w:rPr>
        <w:tab/>
      </w:r>
      <w:r w:rsidR="002479FC" w:rsidRPr="002479FC">
        <w:rPr>
          <w:sz w:val="28"/>
          <w:u w:val="single"/>
        </w:rPr>
        <w:tab/>
      </w:r>
      <w:r w:rsidR="0014210B">
        <w:rPr>
          <w:sz w:val="28"/>
          <w:u w:val="single"/>
        </w:rPr>
        <w:t xml:space="preserve">         </w:t>
      </w:r>
      <w:proofErr w:type="spellStart"/>
      <w:r w:rsidR="0014210B">
        <w:rPr>
          <w:sz w:val="28"/>
        </w:rPr>
        <w:t>Скороваров</w:t>
      </w:r>
      <w:proofErr w:type="spellEnd"/>
      <w:r w:rsidR="0014210B">
        <w:rPr>
          <w:sz w:val="28"/>
        </w:rPr>
        <w:t xml:space="preserve"> Константин Владимирович</w:t>
      </w:r>
    </w:p>
    <w:p w:rsidR="00330EC5" w:rsidRDefault="00330EC5" w:rsidP="002479FC">
      <w:pPr>
        <w:pStyle w:val="a3"/>
        <w:ind w:firstLine="0"/>
        <w:jc w:val="left"/>
      </w:pPr>
    </w:p>
    <w:p w:rsidR="002479FC" w:rsidRDefault="002479FC" w:rsidP="002479FC">
      <w:pPr>
        <w:pStyle w:val="a3"/>
        <w:ind w:firstLine="0"/>
        <w:jc w:val="left"/>
        <w:rPr>
          <w:sz w:val="28"/>
        </w:rPr>
      </w:pPr>
    </w:p>
    <w:p w:rsidR="0014210B" w:rsidRDefault="0014210B" w:rsidP="002479FC">
      <w:pPr>
        <w:pStyle w:val="a3"/>
        <w:ind w:firstLine="0"/>
        <w:jc w:val="left"/>
      </w:pPr>
    </w:p>
    <w:p w:rsidR="00E407D3" w:rsidRPr="00DD3574" w:rsidRDefault="00E407D3" w:rsidP="003D59AD">
      <w:pPr>
        <w:pStyle w:val="a3"/>
        <w:ind w:firstLine="0"/>
        <w:jc w:val="center"/>
        <w:rPr>
          <w:lang w:val="en-US"/>
        </w:rPr>
      </w:pPr>
      <w:bookmarkStart w:id="0" w:name="_GoBack"/>
      <w:bookmarkEnd w:id="0"/>
    </w:p>
    <w:p w:rsidR="00E407D3" w:rsidRPr="003D59AD" w:rsidRDefault="00E407D3" w:rsidP="003D59AD">
      <w:pPr>
        <w:pStyle w:val="a3"/>
        <w:ind w:firstLine="0"/>
        <w:jc w:val="center"/>
      </w:pPr>
    </w:p>
    <w:p w:rsidR="00A61D6C" w:rsidRDefault="00A61D6C" w:rsidP="003D59AD">
      <w:pPr>
        <w:pStyle w:val="a3"/>
        <w:ind w:firstLine="0"/>
        <w:jc w:val="center"/>
      </w:pPr>
    </w:p>
    <w:p w:rsidR="004C6718" w:rsidRDefault="004C6718" w:rsidP="003D59AD">
      <w:pPr>
        <w:pStyle w:val="a3"/>
        <w:ind w:firstLine="0"/>
        <w:jc w:val="center"/>
      </w:pPr>
    </w:p>
    <w:p w:rsidR="004C6718" w:rsidRDefault="004C6718" w:rsidP="003D59AD">
      <w:pPr>
        <w:pStyle w:val="a3"/>
        <w:ind w:firstLine="0"/>
        <w:jc w:val="center"/>
      </w:pPr>
    </w:p>
    <w:p w:rsidR="00B26207" w:rsidRDefault="00A60D99" w:rsidP="008E5A66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3D59AD">
        <w:t>Москва</w:t>
      </w:r>
      <w:r w:rsidR="00372B5B">
        <w:t xml:space="preserve"> 2</w:t>
      </w:r>
      <w:r w:rsidRPr="003D59AD">
        <w:rPr>
          <w:bCs/>
        </w:rPr>
        <w:t>015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kern w:val="28"/>
          <w:lang w:val="ru-RU" w:eastAsia="ru-RU"/>
        </w:rPr>
        <w:id w:val="-452019770"/>
        <w:docPartObj>
          <w:docPartGallery w:val="Table of Contents"/>
          <w:docPartUnique/>
        </w:docPartObj>
      </w:sdtPr>
      <w:sdtEndPr/>
      <w:sdtContent>
        <w:p w:rsidR="005B3138" w:rsidRPr="001024E3" w:rsidRDefault="005B3138">
          <w:pPr>
            <w:pStyle w:val="af1"/>
            <w:rPr>
              <w:lang w:val="ru-RU"/>
            </w:rPr>
          </w:pPr>
          <w:r>
            <w:rPr>
              <w:lang w:val="ru-RU"/>
            </w:rPr>
            <w:t>Оглавление</w:t>
          </w:r>
        </w:p>
        <w:p w:rsidR="00E950FD" w:rsidRDefault="005B3138">
          <w:pPr>
            <w:pStyle w:val="1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0924830" w:history="1">
            <w:r w:rsidR="00E950FD" w:rsidRPr="00A461B0">
              <w:rPr>
                <w:rStyle w:val="a5"/>
                <w:noProof/>
              </w:rPr>
              <w:t>Введение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_Toc420924830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2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E950FD" w:rsidRDefault="006E7B3C">
          <w:pPr>
            <w:pStyle w:val="1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hyperlink w:anchor="_Toc420924831" w:history="1">
            <w:r w:rsidR="00E950FD" w:rsidRPr="00A461B0">
              <w:rPr>
                <w:rStyle w:val="a5"/>
                <w:noProof/>
              </w:rPr>
              <w:t>Основные понятия и постановка задачи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_Toc420924831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4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E950FD" w:rsidRDefault="006E7B3C">
          <w:pPr>
            <w:pStyle w:val="1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hyperlink w:anchor="_Toc420924832" w:history="1">
            <w:r w:rsidR="00E950FD" w:rsidRPr="00A461B0">
              <w:rPr>
                <w:rStyle w:val="a5"/>
                <w:noProof/>
              </w:rPr>
              <w:t>Алгоритмы декомпозиции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_Toc420924832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6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E950FD" w:rsidRDefault="006E7B3C">
          <w:pPr>
            <w:pStyle w:val="2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hyperlink w:anchor="_Toc420924833" w:history="1">
            <w:r w:rsidR="00E950FD" w:rsidRPr="00A461B0">
              <w:rPr>
                <w:rStyle w:val="a5"/>
                <w:noProof/>
                <w:lang w:val="en-US"/>
              </w:rPr>
              <w:t>ACD</w:t>
            </w:r>
            <w:r w:rsidR="00E950FD" w:rsidRPr="00A461B0">
              <w:rPr>
                <w:rStyle w:val="a5"/>
                <w:noProof/>
              </w:rPr>
              <w:t xml:space="preserve"> (</w:t>
            </w:r>
            <w:r w:rsidR="00E950FD" w:rsidRPr="00A461B0">
              <w:rPr>
                <w:rStyle w:val="a5"/>
                <w:noProof/>
                <w:lang w:val="en-US"/>
              </w:rPr>
              <w:t>Approximate</w:t>
            </w:r>
            <w:r w:rsidR="00E950FD" w:rsidRPr="00A461B0">
              <w:rPr>
                <w:rStyle w:val="a5"/>
                <w:noProof/>
              </w:rPr>
              <w:t xml:space="preserve"> </w:t>
            </w:r>
            <w:r w:rsidR="00E950FD" w:rsidRPr="00A461B0">
              <w:rPr>
                <w:rStyle w:val="a5"/>
                <w:noProof/>
                <w:lang w:val="en-US"/>
              </w:rPr>
              <w:t>Convex</w:t>
            </w:r>
            <w:r w:rsidR="00E950FD" w:rsidRPr="00A461B0">
              <w:rPr>
                <w:rStyle w:val="a5"/>
                <w:noProof/>
              </w:rPr>
              <w:t xml:space="preserve"> </w:t>
            </w:r>
            <w:r w:rsidR="00E950FD" w:rsidRPr="00A461B0">
              <w:rPr>
                <w:rStyle w:val="a5"/>
                <w:noProof/>
                <w:lang w:val="en-US"/>
              </w:rPr>
              <w:t>Decomposition</w:t>
            </w:r>
            <w:r w:rsidR="00E950FD" w:rsidRPr="00A461B0">
              <w:rPr>
                <w:rStyle w:val="a5"/>
                <w:noProof/>
              </w:rPr>
              <w:t>) – приблизительно выпуклая декомпозиция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_Toc420924833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6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E950FD" w:rsidRDefault="006E7B3C">
          <w:pPr>
            <w:pStyle w:val="2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hyperlink w:anchor="_Toc420924834" w:history="1">
            <w:r w:rsidR="00E950FD" w:rsidRPr="00A461B0">
              <w:rPr>
                <w:rStyle w:val="a5"/>
                <w:noProof/>
              </w:rPr>
              <w:t>Метод связности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_Toc420924834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12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E950FD" w:rsidRDefault="006E7B3C">
          <w:pPr>
            <w:pStyle w:val="2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hyperlink w:anchor="_Toc420924835" w:history="1">
            <w:r w:rsidR="00E950FD" w:rsidRPr="00A461B0">
              <w:rPr>
                <w:rStyle w:val="a5"/>
                <w:noProof/>
              </w:rPr>
              <w:t>Глубинный метод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_Toc420924835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17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E950FD" w:rsidRDefault="006E7B3C">
          <w:pPr>
            <w:pStyle w:val="1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hyperlink w:anchor="_Toc420924836" w:history="1">
            <w:r w:rsidR="00E950FD" w:rsidRPr="00A461B0">
              <w:rPr>
                <w:rStyle w:val="a5"/>
                <w:noProof/>
              </w:rPr>
              <w:t>Алгоритм хеширования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_Toc420924836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21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E950FD" w:rsidRDefault="006E7B3C">
          <w:pPr>
            <w:pStyle w:val="1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hyperlink w:anchor="_Toc420924837" w:history="1">
            <w:r w:rsidR="00E950FD" w:rsidRPr="00A461B0">
              <w:rPr>
                <w:rStyle w:val="a5"/>
                <w:noProof/>
              </w:rPr>
              <w:t>Выбор алгоритма декомпозиции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_Toc420924837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24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E950FD" w:rsidRDefault="006E7B3C">
          <w:pPr>
            <w:pStyle w:val="1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hyperlink w:anchor="_Toc420924838" w:history="1">
            <w:r w:rsidR="00E950FD" w:rsidRPr="00A461B0">
              <w:rPr>
                <w:rStyle w:val="a5"/>
                <w:noProof/>
              </w:rPr>
              <w:t>Особенности реализации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_Toc420924838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26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E950FD" w:rsidRDefault="006E7B3C">
          <w:pPr>
            <w:pStyle w:val="1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hyperlink w:anchor="_Toc420924839" w:history="1">
            <w:r w:rsidR="00E950FD" w:rsidRPr="00A461B0">
              <w:rPr>
                <w:rStyle w:val="a5"/>
                <w:noProof/>
              </w:rPr>
              <w:t>Заключение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_Toc420924839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27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E950FD" w:rsidRDefault="006E7B3C">
          <w:pPr>
            <w:pStyle w:val="11"/>
            <w:tabs>
              <w:tab w:val="right" w:leader="dot" w:pos="9678"/>
            </w:tabs>
            <w:rPr>
              <w:rFonts w:asciiTheme="minorHAnsi" w:hAnsiTheme="minorHAnsi" w:cstheme="minorBidi"/>
              <w:noProof/>
              <w:kern w:val="0"/>
              <w:sz w:val="22"/>
              <w:szCs w:val="22"/>
              <w:lang w:val="en-US" w:eastAsia="en-US"/>
            </w:rPr>
          </w:pPr>
          <w:hyperlink w:anchor="_Toc420924840" w:history="1">
            <w:r w:rsidR="00E950FD" w:rsidRPr="00A461B0">
              <w:rPr>
                <w:rStyle w:val="a5"/>
                <w:noProof/>
              </w:rPr>
              <w:t>Список литературы</w:t>
            </w:r>
            <w:r w:rsidR="00E950FD">
              <w:rPr>
                <w:noProof/>
                <w:webHidden/>
              </w:rPr>
              <w:tab/>
            </w:r>
            <w:r w:rsidR="00E950FD">
              <w:rPr>
                <w:noProof/>
                <w:webHidden/>
              </w:rPr>
              <w:fldChar w:fldCharType="begin"/>
            </w:r>
            <w:r w:rsidR="00E950FD">
              <w:rPr>
                <w:noProof/>
                <w:webHidden/>
              </w:rPr>
              <w:instrText xml:space="preserve"> PAGEREF _Toc420924840 \h </w:instrText>
            </w:r>
            <w:r w:rsidR="00E950FD">
              <w:rPr>
                <w:noProof/>
                <w:webHidden/>
              </w:rPr>
            </w:r>
            <w:r w:rsidR="00E950FD">
              <w:rPr>
                <w:noProof/>
                <w:webHidden/>
              </w:rPr>
              <w:fldChar w:fldCharType="separate"/>
            </w:r>
            <w:r w:rsidR="00E950FD">
              <w:rPr>
                <w:noProof/>
                <w:webHidden/>
              </w:rPr>
              <w:t>28</w:t>
            </w:r>
            <w:r w:rsidR="00E950FD">
              <w:rPr>
                <w:noProof/>
                <w:webHidden/>
              </w:rPr>
              <w:fldChar w:fldCharType="end"/>
            </w:r>
          </w:hyperlink>
        </w:p>
        <w:p w:rsidR="005B3138" w:rsidRDefault="005B3138">
          <w:r>
            <w:rPr>
              <w:b/>
              <w:bCs/>
            </w:rPr>
            <w:fldChar w:fldCharType="end"/>
          </w:r>
        </w:p>
      </w:sdtContent>
    </w:sdt>
    <w:p w:rsidR="00FE0F4C" w:rsidRDefault="00B26207" w:rsidP="00FD488B">
      <w:pPr>
        <w:pStyle w:val="1"/>
        <w:jc w:val="center"/>
      </w:pPr>
      <w:r>
        <w:br w:type="page"/>
      </w:r>
    </w:p>
    <w:p w:rsidR="00E407D3" w:rsidRDefault="00E407D3" w:rsidP="00FD488B">
      <w:pPr>
        <w:pStyle w:val="1"/>
        <w:jc w:val="center"/>
        <w:rPr>
          <w:rFonts w:cs="Times New Roman"/>
          <w:szCs w:val="40"/>
        </w:rPr>
      </w:pPr>
      <w:bookmarkStart w:id="1" w:name="_Toc419725876"/>
      <w:bookmarkStart w:id="2" w:name="_Toc420924830"/>
      <w:r w:rsidRPr="00E407D3">
        <w:rPr>
          <w:rFonts w:cs="Times New Roman"/>
          <w:szCs w:val="40"/>
        </w:rPr>
        <w:lastRenderedPageBreak/>
        <w:t>Введение</w:t>
      </w:r>
      <w:bookmarkEnd w:id="1"/>
      <w:bookmarkEnd w:id="2"/>
    </w:p>
    <w:p w:rsidR="00E407D3" w:rsidRDefault="00F21174" w:rsidP="00E407D3">
      <w:r>
        <w:t xml:space="preserve"> </w:t>
      </w:r>
    </w:p>
    <w:p w:rsidR="00F607E4" w:rsidRPr="009A6FCE" w:rsidRDefault="002365B2" w:rsidP="009A6FCE">
      <w:pPr>
        <w:spacing w:before="60" w:line="276" w:lineRule="auto"/>
        <w:jc w:val="both"/>
        <w:rPr>
          <w:spacing w:val="10"/>
        </w:rPr>
      </w:pPr>
      <w:r>
        <w:tab/>
      </w:r>
      <w:r w:rsidR="00F607E4" w:rsidRPr="009A6FCE">
        <w:rPr>
          <w:spacing w:val="10"/>
        </w:rPr>
        <w:t>Разработка систем машинного зрения включает в себя сложную задачу – научить машину выделять форму объектов в изображениях, сравнивать объекты по их форме и определять сходные и различные формы. Основной проблемой является то, что механизмы работы человеческого мозга не вполне понятны и не имеют четкой теоретической модели. В повседневной жизни мы на интуитивном уровне определяем понятие формы. Поэтому, казалось бы, такой легкий даже для ребенка вопрос как одногорбый или двугорбый верблюд нарисован на картинке, превращается в сложную задачу для компьютера.</w:t>
      </w:r>
    </w:p>
    <w:p w:rsidR="002365B2" w:rsidRPr="009A6FCE" w:rsidRDefault="00F607E4" w:rsidP="009A6FCE">
      <w:pPr>
        <w:spacing w:before="60" w:line="276" w:lineRule="auto"/>
        <w:ind w:firstLine="708"/>
        <w:jc w:val="both"/>
        <w:rPr>
          <w:spacing w:val="10"/>
        </w:rPr>
      </w:pPr>
      <w:r w:rsidRPr="009A6FCE">
        <w:rPr>
          <w:spacing w:val="10"/>
        </w:rPr>
        <w:t>Изображение в компьютерном представлении – это</w:t>
      </w:r>
      <w:r w:rsidR="00A36796" w:rsidRPr="009A6FCE">
        <w:rPr>
          <w:spacing w:val="10"/>
        </w:rPr>
        <w:t xml:space="preserve"> прямоугольная матрица точек, обладающих определенным цветом и яркостью. Поэтому перед </w:t>
      </w:r>
      <w:r w:rsidR="002365B2" w:rsidRPr="009A6FCE">
        <w:rPr>
          <w:spacing w:val="10"/>
        </w:rPr>
        <w:t>создателями систем обработки изображений возникает проблема преобразований формы изображений,  при которой «человеческие», интуитивно понятные геометрические способы анализа, сравнения, распознавания и пре</w:t>
      </w:r>
      <w:r w:rsidR="00E07FB3" w:rsidRPr="009A6FCE">
        <w:rPr>
          <w:spacing w:val="10"/>
        </w:rPr>
        <w:t>образования формы можно было бы применить к изображениям, представляемым в компьютере в виде матриц.</w:t>
      </w:r>
      <w:r w:rsidR="00A36796" w:rsidRPr="009A6FCE">
        <w:rPr>
          <w:spacing w:val="10"/>
        </w:rPr>
        <w:t xml:space="preserve"> Существует два пути решения этой проблемы: «дискретный» и «непрерывный». В «дискретном» способе решения предпринимаются попытки представить человеческие понятия формы, как непрерывного «сплошного» объекта, в виде дискретного растрового изображения. В «непрерывном» же способе строятся непрерывные модели для объектов, выделенных в дискретной матрице изображений, и далее строятся алгоритмы в терминах непрерывных моделей, близких к человеческому восприятию понятия формы. На самом деле эти 2 способа являются крайними, и чаще всего используется их комбинация.</w:t>
      </w:r>
    </w:p>
    <w:p w:rsidR="00E407D3" w:rsidRPr="009A6FCE" w:rsidRDefault="00C409C2" w:rsidP="009A6FCE">
      <w:pPr>
        <w:spacing w:before="60" w:line="276" w:lineRule="auto"/>
        <w:ind w:firstLine="708"/>
        <w:jc w:val="both"/>
        <w:rPr>
          <w:spacing w:val="10"/>
        </w:rPr>
      </w:pPr>
      <w:r w:rsidRPr="009A6FCE">
        <w:rPr>
          <w:spacing w:val="10"/>
        </w:rPr>
        <w:t>В данной работе предлагается инструмент математической бинарной морфологии.</w:t>
      </w:r>
      <w:r w:rsidR="0046718B" w:rsidRPr="009A6FCE">
        <w:rPr>
          <w:spacing w:val="10"/>
        </w:rPr>
        <w:t xml:space="preserve"> Основной идеей является </w:t>
      </w:r>
      <w:r w:rsidRPr="009A6FCE">
        <w:rPr>
          <w:spacing w:val="10"/>
        </w:rPr>
        <w:t xml:space="preserve"> </w:t>
      </w:r>
      <w:r w:rsidR="0046718B" w:rsidRPr="009A6FCE">
        <w:rPr>
          <w:spacing w:val="10"/>
        </w:rPr>
        <w:t xml:space="preserve">стратегия "разделяй и властвуй", а именно будет рассматриваться декомпозиция форм. </w:t>
      </w:r>
      <w:r w:rsidR="00E407D3" w:rsidRPr="009A6FCE">
        <w:rPr>
          <w:spacing w:val="10"/>
        </w:rPr>
        <w:t>Также как и сегментация изображений в анализе изображений</w:t>
      </w:r>
      <w:r w:rsidR="00A53916">
        <w:rPr>
          <w:spacing w:val="10"/>
        </w:rPr>
        <w:t>,</w:t>
      </w:r>
      <w:r w:rsidR="00E407D3" w:rsidRPr="009A6FCE">
        <w:rPr>
          <w:spacing w:val="10"/>
        </w:rPr>
        <w:t xml:space="preserve"> декомпозиция форм является фундаментальной проблемой в таких областях как компьютерное зрение и визуализация данных. После декомпозиции многие операции, которые сложно применить к изначальному изображению, могут быть применены к декомпозированным частям легко и эффективно. Поэтому </w:t>
      </w:r>
      <w:r w:rsidR="00E407D3" w:rsidRPr="009A6FCE">
        <w:rPr>
          <w:spacing w:val="10"/>
        </w:rPr>
        <w:lastRenderedPageBreak/>
        <w:t>декомпозиция очень полезна при анализе форм, построении топологий, детектировании столкновений и в других геометрических методах использующих стратегию "разделяй и властвуй".</w:t>
      </w:r>
    </w:p>
    <w:p w:rsidR="00BB04E3" w:rsidRDefault="00AB7305" w:rsidP="009A6FCE">
      <w:pPr>
        <w:spacing w:before="60" w:line="276" w:lineRule="auto"/>
        <w:ind w:firstLine="708"/>
        <w:jc w:val="both"/>
        <w:rPr>
          <w:spacing w:val="10"/>
        </w:rPr>
      </w:pPr>
      <w:r w:rsidRPr="009A6FCE">
        <w:rPr>
          <w:spacing w:val="10"/>
        </w:rPr>
        <w:t>Во введении  будет представлена постановка задачи и даны основные определения. Далее рассматриваются основные уже существующие алгоритмы декомпозиции и предложен свой новый. Приведено их сравнение и причина выбора ACD (</w:t>
      </w:r>
      <w:proofErr w:type="spellStart"/>
      <w:r w:rsidRPr="009A6FCE">
        <w:rPr>
          <w:spacing w:val="10"/>
        </w:rPr>
        <w:t>Approximate</w:t>
      </w:r>
      <w:proofErr w:type="spellEnd"/>
      <w:r w:rsidRPr="009A6FCE">
        <w:rPr>
          <w:spacing w:val="10"/>
        </w:rPr>
        <w:t xml:space="preserve"> </w:t>
      </w:r>
      <w:proofErr w:type="spellStart"/>
      <w:r w:rsidRPr="009A6FCE">
        <w:rPr>
          <w:spacing w:val="10"/>
        </w:rPr>
        <w:t>Convex</w:t>
      </w:r>
      <w:proofErr w:type="spellEnd"/>
      <w:r w:rsidRPr="009A6FCE">
        <w:rPr>
          <w:spacing w:val="10"/>
        </w:rPr>
        <w:t xml:space="preserve"> </w:t>
      </w:r>
      <w:proofErr w:type="spellStart"/>
      <w:r w:rsidRPr="009A6FCE">
        <w:rPr>
          <w:spacing w:val="10"/>
        </w:rPr>
        <w:t>Decomposition</w:t>
      </w:r>
      <w:proofErr w:type="spellEnd"/>
      <w:r w:rsidRPr="009A6FCE">
        <w:rPr>
          <w:spacing w:val="10"/>
        </w:rPr>
        <w:t xml:space="preserve">) алгоритма. Далее предлагается метод хеширования простых декомпозированных частей для их быстрого сравнения друг с другом. </w:t>
      </w:r>
      <w:r w:rsidR="00B85470" w:rsidRPr="009A6FCE">
        <w:rPr>
          <w:spacing w:val="10"/>
        </w:rPr>
        <w:t xml:space="preserve">В конце представлены особенности реализации </w:t>
      </w:r>
      <w:r w:rsidR="00B85470" w:rsidRPr="009A6FCE">
        <w:rPr>
          <w:spacing w:val="10"/>
          <w:lang w:val="en-US"/>
        </w:rPr>
        <w:t>Web</w:t>
      </w:r>
      <w:r w:rsidR="00B85470" w:rsidRPr="009A6FCE">
        <w:rPr>
          <w:spacing w:val="10"/>
        </w:rPr>
        <w:t>-</w:t>
      </w:r>
      <w:proofErr w:type="spellStart"/>
      <w:r w:rsidR="00B85470" w:rsidRPr="009A6FCE">
        <w:rPr>
          <w:spacing w:val="10"/>
        </w:rPr>
        <w:t>интерефейса</w:t>
      </w:r>
      <w:proofErr w:type="spellEnd"/>
      <w:r w:rsidR="00B85470" w:rsidRPr="009A6FCE">
        <w:rPr>
          <w:spacing w:val="10"/>
        </w:rPr>
        <w:t xml:space="preserve"> для работы с данными алгоритма и примеры декомпозиции и хеширования.</w:t>
      </w:r>
    </w:p>
    <w:p w:rsidR="00BB04E3" w:rsidRDefault="00BB04E3">
      <w:pPr>
        <w:rPr>
          <w:spacing w:val="10"/>
        </w:rPr>
      </w:pPr>
      <w:r>
        <w:rPr>
          <w:spacing w:val="10"/>
        </w:rPr>
        <w:br w:type="page"/>
      </w:r>
    </w:p>
    <w:p w:rsidR="00E407D3" w:rsidRDefault="00CB1580" w:rsidP="00BB04E3">
      <w:pPr>
        <w:pStyle w:val="1"/>
        <w:jc w:val="center"/>
      </w:pPr>
      <w:bookmarkStart w:id="3" w:name="_Toc419725877"/>
      <w:bookmarkStart w:id="4" w:name="_Toc420924831"/>
      <w:r>
        <w:lastRenderedPageBreak/>
        <w:t>Основные понятия и п</w:t>
      </w:r>
      <w:r w:rsidR="00BB04E3">
        <w:t>остановка задачи</w:t>
      </w:r>
      <w:bookmarkEnd w:id="3"/>
      <w:bookmarkEnd w:id="4"/>
    </w:p>
    <w:p w:rsidR="00BB04E3" w:rsidRDefault="00BB04E3" w:rsidP="009D142C">
      <w:pPr>
        <w:spacing w:before="60" w:line="276" w:lineRule="auto"/>
      </w:pPr>
    </w:p>
    <w:p w:rsidR="00CB1580" w:rsidRPr="009D142C" w:rsidRDefault="00CB1580" w:rsidP="009D142C">
      <w:pPr>
        <w:spacing w:before="60" w:line="276" w:lineRule="auto"/>
        <w:ind w:firstLine="708"/>
        <w:jc w:val="both"/>
        <w:rPr>
          <w:spacing w:val="10"/>
        </w:rPr>
      </w:pPr>
      <w:r w:rsidRPr="009D142C">
        <w:rPr>
          <w:spacing w:val="10"/>
        </w:rPr>
        <w:t>Бинарное изображение — это двухцветная картинка, на которой представлены один или несколько объектов одного цвета на фоне, имеющем другой цвет. Такие изображения представляются в  компьютере в виде матрицы точек, каждая из которых может иметь лишь одно из двух значений цвета, условно обозначаемых через 0 или 1. Точки также называются пикселями (</w:t>
      </w:r>
      <w:proofErr w:type="spellStart"/>
      <w:r w:rsidRPr="009D142C">
        <w:rPr>
          <w:spacing w:val="10"/>
        </w:rPr>
        <w:t>pixel</w:t>
      </w:r>
      <w:proofErr w:type="spellEnd"/>
      <w:r w:rsidRPr="009D142C">
        <w:rPr>
          <w:spacing w:val="10"/>
        </w:rPr>
        <w:t xml:space="preserve"> — </w:t>
      </w:r>
      <w:proofErr w:type="spellStart"/>
      <w:r w:rsidRPr="009D142C">
        <w:rPr>
          <w:spacing w:val="10"/>
        </w:rPr>
        <w:t>picture's</w:t>
      </w:r>
      <w:proofErr w:type="spellEnd"/>
      <w:r w:rsidRPr="009D142C">
        <w:rPr>
          <w:spacing w:val="10"/>
        </w:rPr>
        <w:t xml:space="preserve"> </w:t>
      </w:r>
      <w:proofErr w:type="spellStart"/>
      <w:r w:rsidRPr="009D142C">
        <w:rPr>
          <w:spacing w:val="10"/>
        </w:rPr>
        <w:t>element</w:t>
      </w:r>
      <w:proofErr w:type="spellEnd"/>
      <w:r w:rsidRPr="009D142C">
        <w:rPr>
          <w:spacing w:val="10"/>
        </w:rPr>
        <w:t xml:space="preserve">). </w:t>
      </w:r>
      <w:proofErr w:type="spellStart"/>
      <w:r w:rsidRPr="009D142C">
        <w:rPr>
          <w:spacing w:val="10"/>
        </w:rPr>
        <w:t>He</w:t>
      </w:r>
      <w:proofErr w:type="spellEnd"/>
      <w:r w:rsidRPr="009D142C">
        <w:rPr>
          <w:spacing w:val="10"/>
        </w:rPr>
        <w:t xml:space="preserve"> нарушая общности, будем счита</w:t>
      </w:r>
      <w:r w:rsidR="00353691" w:rsidRPr="009D142C">
        <w:rPr>
          <w:spacing w:val="10"/>
        </w:rPr>
        <w:t xml:space="preserve">ть бинарное </w:t>
      </w:r>
      <w:r w:rsidRPr="009D142C">
        <w:rPr>
          <w:spacing w:val="10"/>
        </w:rPr>
        <w:t>изображение «черно-белым»: точки объекта являются черными (значение цвета равно 1), а точки фона — белыми (значение цвета равно 0).</w:t>
      </w:r>
    </w:p>
    <w:p w:rsidR="00AA6FBC" w:rsidRPr="009D142C" w:rsidRDefault="00353691" w:rsidP="009D142C">
      <w:pPr>
        <w:spacing w:before="60" w:line="276" w:lineRule="auto"/>
        <w:ind w:firstLine="708"/>
        <w:jc w:val="both"/>
        <w:rPr>
          <w:spacing w:val="10"/>
        </w:rPr>
      </w:pPr>
      <w:r w:rsidRPr="009D142C">
        <w:rPr>
          <w:spacing w:val="10"/>
        </w:rPr>
        <w:t xml:space="preserve">Теперь дадим понятие формы. Так как мы работаем с двухмерным изображением, то все определения дадим применительно к евклидовой плоскости </w:t>
      </w:r>
      <w:r w:rsidRPr="009D142C">
        <w:rPr>
          <w:i/>
          <w:spacing w:val="10"/>
          <w:lang w:val="en-US"/>
        </w:rPr>
        <w:t>R</w:t>
      </w:r>
      <w:r w:rsidRPr="009D142C">
        <w:rPr>
          <w:spacing w:val="10"/>
          <w:vertAlign w:val="superscript"/>
        </w:rPr>
        <w:t>2</w:t>
      </w:r>
      <w:r w:rsidRPr="009D142C">
        <w:rPr>
          <w:spacing w:val="10"/>
        </w:rPr>
        <w:t>.</w:t>
      </w:r>
      <w:r w:rsidR="00427CF3" w:rsidRPr="009D142C">
        <w:rPr>
          <w:spacing w:val="10"/>
        </w:rPr>
        <w:t xml:space="preserve"> </w:t>
      </w:r>
    </w:p>
    <w:p w:rsidR="00AA6FBC" w:rsidRPr="009D142C" w:rsidRDefault="00353691" w:rsidP="009D142C">
      <w:pPr>
        <w:spacing w:before="60" w:line="276" w:lineRule="auto"/>
        <w:ind w:firstLine="708"/>
        <w:jc w:val="both"/>
        <w:rPr>
          <w:spacing w:val="10"/>
        </w:rPr>
      </w:pPr>
      <w:r w:rsidRPr="009D142C">
        <w:rPr>
          <w:b/>
          <w:spacing w:val="10"/>
        </w:rPr>
        <w:t>Определение 1</w:t>
      </w:r>
      <w:r w:rsidRPr="009D142C">
        <w:rPr>
          <w:spacing w:val="10"/>
        </w:rPr>
        <w:t>. Жордановой кривой называется образ окружности при непрерывном инъективном ее отображении в евклидову плоскость. Отображение инъективно, если любые две различные точки прообраза отображаются в две различные точки образа.</w:t>
      </w:r>
      <w:r w:rsidR="00427CF3" w:rsidRPr="009D142C">
        <w:rPr>
          <w:spacing w:val="10"/>
        </w:rPr>
        <w:t xml:space="preserve"> </w:t>
      </w:r>
    </w:p>
    <w:p w:rsidR="00AA6FBC" w:rsidRPr="009D142C" w:rsidRDefault="00353691" w:rsidP="009D142C">
      <w:pPr>
        <w:spacing w:before="60" w:line="276" w:lineRule="auto"/>
        <w:ind w:firstLine="708"/>
        <w:jc w:val="both"/>
        <w:rPr>
          <w:spacing w:val="10"/>
        </w:rPr>
      </w:pPr>
      <w:r w:rsidRPr="009D142C">
        <w:rPr>
          <w:b/>
          <w:spacing w:val="10"/>
        </w:rPr>
        <w:t>Определение 2</w:t>
      </w:r>
      <w:r w:rsidRPr="009D142C">
        <w:rPr>
          <w:spacing w:val="10"/>
        </w:rPr>
        <w:t>. Фигурой называется связная замкнутая область на плоскости, ограниченная конечным числом непересекающихся жордановых кривых.</w:t>
      </w:r>
      <w:r w:rsidR="00427CF3" w:rsidRPr="009D142C">
        <w:rPr>
          <w:spacing w:val="10"/>
        </w:rPr>
        <w:t xml:space="preserve"> </w:t>
      </w:r>
    </w:p>
    <w:p w:rsidR="00353691" w:rsidRPr="009D142C" w:rsidRDefault="00353691" w:rsidP="009D142C">
      <w:pPr>
        <w:spacing w:before="60" w:line="276" w:lineRule="auto"/>
        <w:ind w:firstLine="708"/>
        <w:jc w:val="both"/>
        <w:rPr>
          <w:spacing w:val="10"/>
        </w:rPr>
      </w:pPr>
      <w:r w:rsidRPr="009D142C">
        <w:rPr>
          <w:spacing w:val="10"/>
        </w:rPr>
        <w:t>Таким образом, фигура в нашем понимании — это связная часть плоскости, ограниченная одной или несколькими замкнутыми линиями. Под это определение подходят сплошные объекты с конечным числом дыр.</w:t>
      </w:r>
    </w:p>
    <w:p w:rsidR="00CC36B6" w:rsidRPr="009D142C" w:rsidRDefault="00AA6FBC" w:rsidP="009D142C">
      <w:pPr>
        <w:spacing w:before="60" w:line="276" w:lineRule="auto"/>
        <w:ind w:firstLine="708"/>
        <w:jc w:val="both"/>
        <w:rPr>
          <w:spacing w:val="10"/>
        </w:rPr>
      </w:pPr>
      <w:r w:rsidRPr="009D142C">
        <w:rPr>
          <w:spacing w:val="10"/>
        </w:rPr>
        <w:t xml:space="preserve">Перейдем к рассмотрению понятия декомпозиции. </w:t>
      </w:r>
      <w:r w:rsidR="003072D2" w:rsidRPr="009D142C">
        <w:rPr>
          <w:spacing w:val="10"/>
        </w:rPr>
        <w:t>Однако сложно дать его четкое определение, потому что нашей целью является смоделировать интуитивную декомпозицию формы человеком. Существуют психофизические исследования, результатами которых являются модели человеческого представления формы как нечто составного. К примеру,</w:t>
      </w:r>
      <w:r w:rsidR="008D523E" w:rsidRPr="009D142C">
        <w:rPr>
          <w:spacing w:val="10"/>
        </w:rPr>
        <w:t xml:space="preserve"> иерархические модели путем последовательного разбиения формы на всё более мелкие части строят дерево вхождения этих частей. </w:t>
      </w:r>
    </w:p>
    <w:p w:rsidR="00CC36B6" w:rsidRPr="009D142C" w:rsidRDefault="002C63C6" w:rsidP="00EF4628">
      <w:pPr>
        <w:spacing w:before="60" w:line="276" w:lineRule="auto"/>
        <w:ind w:firstLine="708"/>
        <w:jc w:val="center"/>
        <w:rPr>
          <w:spacing w:val="10"/>
        </w:rPr>
      </w:pPr>
      <w:r>
        <w:rPr>
          <w:noProof/>
          <w:spacing w:val="1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1045210</wp:posOffset>
                </wp:positionV>
                <wp:extent cx="361950" cy="339725"/>
                <wp:effectExtent l="10160" t="12700" r="46990" b="47625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33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326pt;margin-top:82.3pt;width:28.5pt;height:2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pacing w:val="10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1140460</wp:posOffset>
                </wp:positionV>
                <wp:extent cx="0" cy="531495"/>
                <wp:effectExtent l="59055" t="12700" r="55245" b="1778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1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97.6pt;margin-top:89.8pt;width:0;height:4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jlMgIAAF0EAAAOAAAAZHJzL2Uyb0RvYy54bWysVMGO2jAQvVfqP1i+QwgbK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pacing w:val="10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1045210</wp:posOffset>
                </wp:positionV>
                <wp:extent cx="424815" cy="339725"/>
                <wp:effectExtent l="46355" t="12700" r="5080" b="57150"/>
                <wp:wrapNone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15" cy="33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230.6pt;margin-top:82.3pt;width:33.45pt;height:26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pacing w:val="10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552450</wp:posOffset>
                </wp:positionV>
                <wp:extent cx="0" cy="332740"/>
                <wp:effectExtent l="59055" t="5715" r="55245" b="23495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97.6pt;margin-top:43.5pt;width:0;height:2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">
                <v:stroke endarrow="block"/>
              </v:shape>
            </w:pict>
          </mc:Fallback>
        </mc:AlternateContent>
      </w:r>
      <w:r w:rsidR="00EF4628">
        <w:rPr>
          <w:noProof/>
          <w:spacing w:val="10"/>
          <w:lang w:val="en-US" w:eastAsia="en-US"/>
        </w:rPr>
        <w:drawing>
          <wp:inline distT="0" distB="0" distL="0" distR="0">
            <wp:extent cx="3934047" cy="228693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59" cy="22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78" w:rsidRDefault="00427CF3" w:rsidP="00427CF3">
      <w:pPr>
        <w:spacing w:before="60" w:line="276" w:lineRule="auto"/>
        <w:ind w:firstLine="708"/>
        <w:jc w:val="both"/>
        <w:rPr>
          <w:spacing w:val="10"/>
        </w:rPr>
      </w:pPr>
      <w:r w:rsidRPr="009D142C">
        <w:rPr>
          <w:noProof/>
          <w:spacing w:val="10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2BB2950" wp14:editId="412CD587">
            <wp:simplePos x="0" y="0"/>
            <wp:positionH relativeFrom="column">
              <wp:posOffset>1194435</wp:posOffset>
            </wp:positionH>
            <wp:positionV relativeFrom="paragraph">
              <wp:posOffset>715512</wp:posOffset>
            </wp:positionV>
            <wp:extent cx="3689350" cy="1877060"/>
            <wp:effectExtent l="0" t="0" r="0" b="0"/>
            <wp:wrapNone/>
            <wp:docPr id="1" name="Рисунок 1" descr="C:\MyDocs\Diploma\presentation\images\PaintEx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Docs\Diploma\presentation\images\PaintExamp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0F" w:rsidRPr="009D142C">
        <w:rPr>
          <w:spacing w:val="10"/>
        </w:rPr>
        <w:t>Альтернативная модель основана на наблюдении за художниками, которые все значимые части представляют в виде эллипсов, в то время как параболические связки этих эллипсов счит</w:t>
      </w:r>
      <w:r>
        <w:rPr>
          <w:spacing w:val="10"/>
        </w:rPr>
        <w:t>аются незначительными частями.</w:t>
      </w:r>
    </w:p>
    <w:p w:rsidR="00427CF3" w:rsidRDefault="00427CF3" w:rsidP="00427CF3">
      <w:pPr>
        <w:spacing w:before="60" w:line="276" w:lineRule="auto"/>
        <w:ind w:firstLine="708"/>
        <w:jc w:val="both"/>
        <w:rPr>
          <w:spacing w:val="10"/>
        </w:rPr>
      </w:pPr>
    </w:p>
    <w:p w:rsidR="00427CF3" w:rsidRDefault="00427CF3" w:rsidP="00427CF3">
      <w:pPr>
        <w:spacing w:before="60" w:line="276" w:lineRule="auto"/>
        <w:ind w:firstLine="708"/>
        <w:jc w:val="both"/>
        <w:rPr>
          <w:spacing w:val="10"/>
        </w:rPr>
      </w:pPr>
    </w:p>
    <w:p w:rsidR="00427CF3" w:rsidRDefault="00427CF3" w:rsidP="00427CF3">
      <w:pPr>
        <w:spacing w:before="60" w:line="276" w:lineRule="auto"/>
        <w:ind w:firstLine="708"/>
        <w:jc w:val="both"/>
        <w:rPr>
          <w:spacing w:val="10"/>
        </w:rPr>
      </w:pPr>
    </w:p>
    <w:p w:rsidR="00427CF3" w:rsidRDefault="00427CF3" w:rsidP="00427CF3">
      <w:pPr>
        <w:spacing w:before="60" w:line="276" w:lineRule="auto"/>
        <w:ind w:firstLine="708"/>
        <w:jc w:val="both"/>
        <w:rPr>
          <w:spacing w:val="10"/>
        </w:rPr>
      </w:pPr>
    </w:p>
    <w:p w:rsidR="00427CF3" w:rsidRDefault="00427CF3" w:rsidP="00427CF3">
      <w:pPr>
        <w:spacing w:before="60" w:line="276" w:lineRule="auto"/>
        <w:ind w:firstLine="708"/>
        <w:jc w:val="both"/>
        <w:rPr>
          <w:spacing w:val="10"/>
        </w:rPr>
      </w:pPr>
    </w:p>
    <w:p w:rsidR="00427CF3" w:rsidRPr="009D142C" w:rsidRDefault="00427CF3" w:rsidP="00427CF3">
      <w:pPr>
        <w:spacing w:before="60" w:line="276" w:lineRule="auto"/>
        <w:ind w:firstLine="708"/>
        <w:jc w:val="both"/>
        <w:rPr>
          <w:spacing w:val="10"/>
        </w:rPr>
      </w:pPr>
    </w:p>
    <w:p w:rsidR="004D6B9B" w:rsidRPr="009D142C" w:rsidRDefault="004D6B9B" w:rsidP="00427CF3">
      <w:pPr>
        <w:spacing w:before="60" w:line="276" w:lineRule="auto"/>
        <w:ind w:firstLine="708"/>
        <w:jc w:val="both"/>
        <w:rPr>
          <w:spacing w:val="10"/>
        </w:rPr>
      </w:pPr>
      <w:r w:rsidRPr="009D142C">
        <w:rPr>
          <w:spacing w:val="10"/>
        </w:rPr>
        <w:t xml:space="preserve">Таким образом, не существует единого определения части формы. Поэтому </w:t>
      </w:r>
      <w:r w:rsidR="00937078" w:rsidRPr="009D142C">
        <w:rPr>
          <w:spacing w:val="10"/>
        </w:rPr>
        <w:t>далее</w:t>
      </w:r>
      <w:r w:rsidRPr="009D142C">
        <w:rPr>
          <w:spacing w:val="10"/>
        </w:rPr>
        <w:t xml:space="preserve"> при рассмотрении конкретного метода декомпозиции каждый раз будет описываться определение декомпозированных частей свойственного в данном методе.</w:t>
      </w:r>
    </w:p>
    <w:p w:rsidR="009D142C" w:rsidRPr="009D142C" w:rsidRDefault="004D6B9B" w:rsidP="009D142C">
      <w:pPr>
        <w:spacing w:before="60" w:line="276" w:lineRule="auto"/>
        <w:jc w:val="both"/>
        <w:rPr>
          <w:spacing w:val="10"/>
        </w:rPr>
      </w:pPr>
      <w:r w:rsidRPr="009D142C">
        <w:rPr>
          <w:spacing w:val="10"/>
        </w:rPr>
        <w:tab/>
        <w:t>Второй целью работы была реализация алгоритма хранения формы в реляционной базе данных</w:t>
      </w:r>
      <w:r w:rsidR="00937078" w:rsidRPr="009D142C">
        <w:rPr>
          <w:spacing w:val="10"/>
        </w:rPr>
        <w:t>, на основании которого можно реализовать распознавание образа формы. Реляционные базы данных являются самым распространённым способом хранения информации. Поиск, вставка и изменение информации осуществляются в них с огромной скоростью. Для этого существуют различные механизмы ускорения</w:t>
      </w:r>
      <w:r w:rsidR="005B6D47" w:rsidRPr="009D142C">
        <w:rPr>
          <w:spacing w:val="10"/>
        </w:rPr>
        <w:t>.</w:t>
      </w:r>
      <w:r w:rsidR="009D142C" w:rsidRPr="009D142C">
        <w:rPr>
          <w:spacing w:val="10"/>
        </w:rPr>
        <w:t xml:space="preserve"> Один из самых базовых и эффективных – это индексация.</w:t>
      </w:r>
    </w:p>
    <w:p w:rsidR="00CE5718" w:rsidRDefault="009D142C" w:rsidP="00427CF3">
      <w:pPr>
        <w:spacing w:before="60" w:line="276" w:lineRule="auto"/>
        <w:jc w:val="both"/>
        <w:rPr>
          <w:spacing w:val="10"/>
        </w:rPr>
      </w:pPr>
      <w:r w:rsidRPr="009D142C">
        <w:rPr>
          <w:spacing w:val="10"/>
        </w:rPr>
        <w:t>Просуммировав всё вышесказанное, задачей данной работы является реализация алгоритма хранения формы в реляционной базе данных, путем её декомпозиции.</w:t>
      </w:r>
      <w:r w:rsidR="00427CF3">
        <w:rPr>
          <w:spacing w:val="10"/>
        </w:rPr>
        <w:t xml:space="preserve"> </w:t>
      </w:r>
      <w:r w:rsidR="00CE5718">
        <w:rPr>
          <w:spacing w:val="10"/>
        </w:rPr>
        <w:br w:type="page"/>
      </w:r>
    </w:p>
    <w:p w:rsidR="009D142C" w:rsidRDefault="00CE5718" w:rsidP="00CE5718">
      <w:pPr>
        <w:pStyle w:val="1"/>
        <w:jc w:val="center"/>
      </w:pPr>
      <w:bookmarkStart w:id="5" w:name="_Toc419725878"/>
      <w:bookmarkStart w:id="6" w:name="_Toc420924832"/>
      <w:r>
        <w:lastRenderedPageBreak/>
        <w:t>Алгоритмы декомпозиции</w:t>
      </w:r>
      <w:bookmarkEnd w:id="5"/>
      <w:bookmarkEnd w:id="6"/>
    </w:p>
    <w:p w:rsidR="00CE5718" w:rsidRDefault="00CE5718" w:rsidP="00CE5718"/>
    <w:p w:rsidR="00DA2790" w:rsidRDefault="00CE5718" w:rsidP="00DA2790">
      <w:r>
        <w:t>В данном разделе расс</w:t>
      </w:r>
      <w:r w:rsidR="00DA2790">
        <w:t>мотрены</w:t>
      </w:r>
      <w:r>
        <w:t xml:space="preserve"> </w:t>
      </w:r>
      <w:r w:rsidR="00DA2790">
        <w:t>существующие алгоритмы декомпозиции форм, а также предложен свой.</w:t>
      </w:r>
    </w:p>
    <w:p w:rsidR="00DA2790" w:rsidRPr="005B3138" w:rsidRDefault="00DA2790" w:rsidP="00524763">
      <w:pPr>
        <w:pStyle w:val="2"/>
        <w:jc w:val="both"/>
        <w:rPr>
          <w:u w:val="single"/>
        </w:rPr>
      </w:pPr>
      <w:bookmarkStart w:id="7" w:name="_Toc420924833"/>
      <w:r w:rsidRPr="005B3138">
        <w:rPr>
          <w:u w:val="single"/>
          <w:lang w:val="en-US"/>
        </w:rPr>
        <w:t>ACD</w:t>
      </w:r>
      <w:r w:rsidRPr="005B3138">
        <w:rPr>
          <w:u w:val="single"/>
        </w:rPr>
        <w:t xml:space="preserve"> (</w:t>
      </w:r>
      <w:r w:rsidRPr="005B3138">
        <w:rPr>
          <w:u w:val="single"/>
          <w:lang w:val="en-US"/>
        </w:rPr>
        <w:t>Approximate</w:t>
      </w:r>
      <w:r w:rsidRPr="005B3138">
        <w:rPr>
          <w:u w:val="single"/>
        </w:rPr>
        <w:t xml:space="preserve"> </w:t>
      </w:r>
      <w:r w:rsidRPr="005B3138">
        <w:rPr>
          <w:u w:val="single"/>
          <w:lang w:val="en-US"/>
        </w:rPr>
        <w:t>Convex</w:t>
      </w:r>
      <w:r w:rsidRPr="005B3138">
        <w:rPr>
          <w:u w:val="single"/>
        </w:rPr>
        <w:t xml:space="preserve"> </w:t>
      </w:r>
      <w:r w:rsidRPr="005B3138">
        <w:rPr>
          <w:u w:val="single"/>
          <w:lang w:val="en-US"/>
        </w:rPr>
        <w:t>Decomposition</w:t>
      </w:r>
      <w:r w:rsidRPr="005B3138">
        <w:rPr>
          <w:u w:val="single"/>
        </w:rPr>
        <w:t>)</w:t>
      </w:r>
      <w:r w:rsidR="009C2B88" w:rsidRPr="005B3138">
        <w:rPr>
          <w:u w:val="single"/>
        </w:rPr>
        <w:t xml:space="preserve"> –</w:t>
      </w:r>
      <w:r w:rsidR="00DA784B" w:rsidRPr="00DA784B">
        <w:rPr>
          <w:u w:val="single"/>
        </w:rPr>
        <w:t xml:space="preserve"> </w:t>
      </w:r>
      <w:r w:rsidR="009C2B88" w:rsidRPr="005B3138">
        <w:rPr>
          <w:u w:val="single"/>
        </w:rPr>
        <w:t>приблизительно выпуклая декомпозиция</w:t>
      </w:r>
      <w:bookmarkEnd w:id="7"/>
    </w:p>
    <w:p w:rsidR="009D142C" w:rsidRDefault="009C2B88" w:rsidP="009D142C">
      <w:pPr>
        <w:spacing w:before="60" w:line="276" w:lineRule="auto"/>
        <w:jc w:val="both"/>
        <w:rPr>
          <w:spacing w:val="10"/>
        </w:rPr>
      </w:pPr>
      <w:r>
        <w:rPr>
          <w:spacing w:val="10"/>
        </w:rPr>
        <w:t xml:space="preserve">Целью данной декомпозиции является разбиение формы на приблизительно выпуклые части. </w:t>
      </w:r>
      <w:r w:rsidR="00CB2AB3">
        <w:rPr>
          <w:spacing w:val="10"/>
        </w:rPr>
        <w:t>Для начала введем некоторые определения.</w:t>
      </w:r>
    </w:p>
    <w:p w:rsidR="00CB2AB3" w:rsidRDefault="00CB2AB3" w:rsidP="009D142C">
      <w:pPr>
        <w:spacing w:before="60" w:line="276" w:lineRule="auto"/>
        <w:jc w:val="both"/>
        <w:rPr>
          <w:spacing w:val="10"/>
        </w:rPr>
      </w:pPr>
    </w:p>
    <w:p w:rsidR="00CB2AB3" w:rsidRPr="00CB2AB3" w:rsidRDefault="00CB2AB3" w:rsidP="009D142C">
      <w:pPr>
        <w:spacing w:before="60" w:line="276" w:lineRule="auto"/>
        <w:jc w:val="both"/>
        <w:rPr>
          <w:i/>
          <w:spacing w:val="10"/>
        </w:rPr>
      </w:pPr>
      <w:r>
        <w:rPr>
          <w:b/>
          <w:spacing w:val="10"/>
        </w:rPr>
        <w:t xml:space="preserve">Определение 3. </w:t>
      </w:r>
      <w:r>
        <w:rPr>
          <w:spacing w:val="10"/>
        </w:rPr>
        <w:t>Для объекта</w:t>
      </w:r>
      <w:proofErr w:type="gramStart"/>
      <w:r>
        <w:rPr>
          <w:spacing w:val="10"/>
        </w:rPr>
        <w:t xml:space="preserve"> </w:t>
      </w:r>
      <w:r>
        <w:rPr>
          <w:i/>
          <w:spacing w:val="10"/>
        </w:rPr>
        <w:t>О</w:t>
      </w:r>
      <w:proofErr w:type="gramEnd"/>
      <w:r>
        <w:rPr>
          <w:spacing w:val="10"/>
        </w:rPr>
        <w:t xml:space="preserve"> размерности </w:t>
      </w:r>
      <w:r>
        <w:rPr>
          <w:i/>
          <w:spacing w:val="10"/>
          <w:lang w:val="en-US"/>
        </w:rPr>
        <w:t>n</w:t>
      </w:r>
      <w:r>
        <w:rPr>
          <w:spacing w:val="10"/>
        </w:rPr>
        <w:t xml:space="preserve"> </w:t>
      </w:r>
      <w:r>
        <w:rPr>
          <w:b/>
          <w:spacing w:val="10"/>
        </w:rPr>
        <w:t>разрез</w:t>
      </w:r>
      <w:r>
        <w:rPr>
          <w:spacing w:val="10"/>
        </w:rPr>
        <w:t xml:space="preserve"> – это пересечение (</w:t>
      </w:r>
      <w:r>
        <w:rPr>
          <w:i/>
          <w:spacing w:val="10"/>
          <w:lang w:val="en-US"/>
        </w:rPr>
        <w:t>n</w:t>
      </w:r>
      <w:r>
        <w:rPr>
          <w:i/>
          <w:spacing w:val="10"/>
        </w:rPr>
        <w:t xml:space="preserve"> - 1</w:t>
      </w:r>
      <w:r>
        <w:rPr>
          <w:spacing w:val="10"/>
        </w:rPr>
        <w:t xml:space="preserve">) –мерной гиперплоскости с </w:t>
      </w:r>
      <w:r>
        <w:rPr>
          <w:i/>
          <w:spacing w:val="10"/>
          <w:lang w:val="en-US"/>
        </w:rPr>
        <w:t>O</w:t>
      </w:r>
      <w:r w:rsidRPr="00CB2AB3">
        <w:rPr>
          <w:i/>
          <w:spacing w:val="10"/>
        </w:rPr>
        <w:t>.</w:t>
      </w:r>
    </w:p>
    <w:p w:rsidR="00F22C25" w:rsidRDefault="00CB2AB3" w:rsidP="009D142C">
      <w:pPr>
        <w:spacing w:before="60" w:line="276" w:lineRule="auto"/>
        <w:jc w:val="both"/>
        <w:rPr>
          <w:color w:val="000000"/>
        </w:rPr>
      </w:pPr>
      <w:r>
        <w:rPr>
          <w:spacing w:val="10"/>
        </w:rPr>
        <w:t xml:space="preserve">Таким образом,  разрез удовлетворяет 2 критериям: 1) </w:t>
      </w:r>
      <w:r>
        <w:rPr>
          <w:color w:val="000000"/>
        </w:rPr>
        <w:t xml:space="preserve">он лежит внутри объекта; 2) концы разреза лежат на границе формы. </w:t>
      </w:r>
    </w:p>
    <w:p w:rsidR="00F22C25" w:rsidRDefault="00F22C25" w:rsidP="007412A1">
      <w:pPr>
        <w:spacing w:before="60" w:line="276" w:lineRule="auto"/>
        <w:jc w:val="both"/>
        <w:rPr>
          <w:color w:val="000000"/>
        </w:rPr>
      </w:pPr>
      <w:r>
        <w:rPr>
          <w:color w:val="000000"/>
        </w:rPr>
        <w:t>Введем характеристики разреза и части формы:</w:t>
      </w:r>
    </w:p>
    <w:p w:rsidR="00CB2AB3" w:rsidRPr="007412A1" w:rsidRDefault="00F22C25" w:rsidP="007412A1">
      <w:pPr>
        <w:pStyle w:val="af4"/>
        <w:numPr>
          <w:ilvl w:val="0"/>
          <w:numId w:val="5"/>
        </w:numPr>
        <w:spacing w:before="60" w:line="276" w:lineRule="auto"/>
        <w:jc w:val="both"/>
        <w:rPr>
          <w:color w:val="000000"/>
        </w:rPr>
      </w:pPr>
      <w:r w:rsidRPr="007412A1">
        <w:rPr>
          <w:color w:val="000000"/>
        </w:rPr>
        <w:t xml:space="preserve">Стоимость разреза </w:t>
      </w:r>
      <w:r w:rsidRPr="007412A1">
        <w:rPr>
          <w:i/>
          <w:color w:val="000000"/>
          <w:lang w:val="en-US"/>
        </w:rPr>
        <w:t>C</w:t>
      </w:r>
      <w:r w:rsidRPr="007412A1">
        <w:rPr>
          <w:color w:val="000000"/>
        </w:rPr>
        <w:t xml:space="preserve">, </w:t>
      </w:r>
      <w:r w:rsidR="00CB2AB3" w:rsidRPr="007412A1">
        <w:rPr>
          <w:color w:val="000000"/>
          <w:lang w:val="en-US"/>
        </w:rPr>
        <w:t>Cost</w:t>
      </w:r>
      <w:r w:rsidR="00CB2AB3" w:rsidRPr="007412A1">
        <w:rPr>
          <w:color w:val="000000"/>
        </w:rPr>
        <w:t>(</w:t>
      </w:r>
      <w:r w:rsidR="00CB2AB3" w:rsidRPr="007412A1">
        <w:rPr>
          <w:i/>
          <w:color w:val="000000"/>
          <w:lang w:val="en-US"/>
        </w:rPr>
        <w:t>C</w:t>
      </w:r>
      <w:r w:rsidR="00CB2AB3" w:rsidRPr="007412A1">
        <w:rPr>
          <w:color w:val="000000"/>
        </w:rPr>
        <w:t>)</w:t>
      </w:r>
      <w:r w:rsidRPr="007412A1">
        <w:rPr>
          <w:color w:val="000000"/>
        </w:rPr>
        <w:t xml:space="preserve">, – действительное положительное число. Для его определения могут вводиться различные метрики, однако мы  рассмотрим простой и интуитивно понятный вариант Евклидовой метрики. </w:t>
      </w:r>
      <w:r w:rsidRPr="007412A1">
        <w:rPr>
          <w:color w:val="000000"/>
          <w:lang w:val="en-US"/>
        </w:rPr>
        <w:t>Cost</w:t>
      </w:r>
      <w:r w:rsidRPr="007412A1">
        <w:rPr>
          <w:color w:val="000000"/>
        </w:rPr>
        <w:t>(</w:t>
      </w:r>
      <w:r w:rsidRPr="007412A1">
        <w:rPr>
          <w:i/>
          <w:color w:val="000000"/>
          <w:lang w:val="en-US"/>
        </w:rPr>
        <w:t>C</w:t>
      </w:r>
      <w:r w:rsidRPr="007412A1">
        <w:rPr>
          <w:color w:val="000000"/>
        </w:rPr>
        <w:t>) – длина разреза.</w:t>
      </w:r>
    </w:p>
    <w:p w:rsidR="00F22C25" w:rsidRPr="007412A1" w:rsidRDefault="00F22C25" w:rsidP="007412A1">
      <w:pPr>
        <w:pStyle w:val="af4"/>
        <w:numPr>
          <w:ilvl w:val="0"/>
          <w:numId w:val="5"/>
        </w:numPr>
        <w:spacing w:before="60" w:line="276" w:lineRule="auto"/>
        <w:jc w:val="both"/>
        <w:rPr>
          <w:color w:val="000000"/>
        </w:rPr>
      </w:pPr>
      <w:r w:rsidRPr="007412A1">
        <w:rPr>
          <w:color w:val="000000"/>
        </w:rPr>
        <w:t xml:space="preserve">Вогнутость части </w:t>
      </w:r>
      <w:r w:rsidRPr="007412A1">
        <w:rPr>
          <w:i/>
          <w:color w:val="000000"/>
          <w:lang w:val="en-US"/>
        </w:rPr>
        <w:t>P</w:t>
      </w:r>
      <w:r w:rsidRPr="007412A1">
        <w:rPr>
          <w:color w:val="000000"/>
        </w:rPr>
        <w:t xml:space="preserve">, </w:t>
      </w:r>
      <w:r w:rsidRPr="007412A1">
        <w:rPr>
          <w:color w:val="000000"/>
          <w:lang w:val="en-US"/>
        </w:rPr>
        <w:t>Concavity</w:t>
      </w:r>
      <w:r w:rsidRPr="007412A1">
        <w:rPr>
          <w:color w:val="000000"/>
        </w:rPr>
        <w:t>(</w:t>
      </w:r>
      <w:r w:rsidRPr="007412A1">
        <w:rPr>
          <w:i/>
          <w:color w:val="000000"/>
          <w:lang w:val="en-US"/>
        </w:rPr>
        <w:t>P</w:t>
      </w:r>
      <w:r w:rsidRPr="007412A1">
        <w:rPr>
          <w:color w:val="000000"/>
        </w:rPr>
        <w:t>),</w:t>
      </w:r>
      <w:r w:rsidR="007412A1" w:rsidRPr="007412A1">
        <w:rPr>
          <w:color w:val="000000"/>
        </w:rPr>
        <w:t xml:space="preserve"> </w:t>
      </w:r>
      <w:r w:rsidRPr="007412A1">
        <w:rPr>
          <w:color w:val="000000"/>
        </w:rPr>
        <w:t xml:space="preserve"> – </w:t>
      </w:r>
      <w:r w:rsidR="007412A1" w:rsidRPr="007412A1">
        <w:rPr>
          <w:color w:val="000000"/>
        </w:rPr>
        <w:t xml:space="preserve"> действительное положительное число, которое характеризует величину вогнутости части. О её формальном определении будет рассказано ниже.</w:t>
      </w:r>
    </w:p>
    <w:p w:rsidR="007412A1" w:rsidRDefault="007412A1" w:rsidP="007412A1">
      <w:pPr>
        <w:spacing w:before="60" w:line="276" w:lineRule="auto"/>
        <w:jc w:val="both"/>
        <w:rPr>
          <w:color w:val="000000" w:themeColor="text1"/>
        </w:rPr>
      </w:pPr>
      <w:r>
        <w:rPr>
          <w:color w:val="000000"/>
        </w:rPr>
        <w:t xml:space="preserve">Используя введенные понятия, можно дать формальное определение декомпозиции: разделить форму </w:t>
      </w:r>
      <w:r>
        <w:rPr>
          <w:i/>
          <w:color w:val="000000"/>
          <w:lang w:val="en-US"/>
        </w:rPr>
        <w:t>O</w:t>
      </w:r>
      <w:r>
        <w:rPr>
          <w:color w:val="000000"/>
        </w:rPr>
        <w:t xml:space="preserve">  на </w:t>
      </w:r>
      <w:r>
        <w:rPr>
          <w:i/>
          <w:color w:val="000000"/>
          <w:lang w:val="en-US"/>
        </w:rPr>
        <w:t>q</w:t>
      </w:r>
      <w:r w:rsidRPr="007412A1">
        <w:rPr>
          <w:color w:val="000000"/>
        </w:rPr>
        <w:t xml:space="preserve"> </w:t>
      </w:r>
      <w:r>
        <w:rPr>
          <w:color w:val="000000"/>
        </w:rPr>
        <w:t xml:space="preserve">частей, используя </w:t>
      </w:r>
      <w:r>
        <w:rPr>
          <w:i/>
          <w:color w:val="000000"/>
          <w:lang w:val="en-US"/>
        </w:rPr>
        <w:t>m</w:t>
      </w:r>
      <w:r>
        <w:rPr>
          <w:color w:val="000000"/>
        </w:rPr>
        <w:t xml:space="preserve"> разрезов, так чтобы суммарная стоимость </w:t>
      </w:r>
      <w:r>
        <w:rPr>
          <w:i/>
          <w:color w:val="000000"/>
          <w:lang w:val="en-US"/>
        </w:rPr>
        <w:t>m</w:t>
      </w:r>
      <w:r>
        <w:rPr>
          <w:color w:val="000000"/>
        </w:rPr>
        <w:t xml:space="preserve"> разрезов была минимальна и одновременно вогнутость каждой части не должна быть больше порогового значения </w:t>
      </w:r>
      <w:r w:rsidRPr="007412A1">
        <w:rPr>
          <w:i/>
          <w:color w:val="000000" w:themeColor="text1"/>
        </w:rPr>
        <w:t>ε</w:t>
      </w:r>
      <w:r>
        <w:rPr>
          <w:color w:val="000000" w:themeColor="text1"/>
        </w:rPr>
        <w:t>.</w:t>
      </w:r>
    </w:p>
    <w:p w:rsidR="005D0422" w:rsidRPr="000274AE" w:rsidRDefault="005D0422" w:rsidP="007412A1">
      <w:pPr>
        <w:spacing w:before="60" w:line="276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O = 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∪</m:t>
              </m:r>
            </m:e>
            <m:sub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i=1</m:t>
                  </m:r>
                </m:e>
              </m:d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q</m:t>
              </m:r>
            </m:sup>
          </m:sSubSup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sub>
          </m:sSub>
        </m:oMath>
      </m:oMathPara>
    </w:p>
    <w:p w:rsidR="005D0422" w:rsidRPr="000274AE" w:rsidRDefault="006E7B3C" w:rsidP="007412A1">
      <w:pPr>
        <w:spacing w:before="60" w:line="276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∩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 ∅, i ≠j</m:t>
          </m:r>
        </m:oMath>
      </m:oMathPara>
    </w:p>
    <w:p w:rsidR="005D0422" w:rsidRPr="000274AE" w:rsidRDefault="006E7B3C" w:rsidP="007412A1">
      <w:pPr>
        <w:spacing w:before="60" w:line="276" w:lineRule="auto"/>
        <w:jc w:val="both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m</m:t>
              </m:r>
            </m:sup>
            <m:e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Cost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e>
              </m:d>
            </m:e>
          </m:nary>
          <m:r>
            <m:rPr>
              <m:nor/>
            </m:rPr>
            <w:rPr>
              <w:rFonts w:ascii="Cambria Math" w:hAnsi="Cambria Math"/>
              <w:lang w:val="en-US"/>
            </w:rPr>
            <m:t>→min</m:t>
          </m:r>
        </m:oMath>
      </m:oMathPara>
    </w:p>
    <w:p w:rsidR="005D0422" w:rsidRPr="000274AE" w:rsidRDefault="005D0422" w:rsidP="007412A1">
      <w:pPr>
        <w:spacing w:before="60" w:line="276" w:lineRule="auto"/>
        <w:jc w:val="both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Concavity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≤ε, ∀ i</m:t>
          </m:r>
        </m:oMath>
      </m:oMathPara>
    </w:p>
    <w:p w:rsidR="005D0422" w:rsidRDefault="00513903" w:rsidP="00E75F4E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По определению,</w:t>
      </w:r>
      <w:r w:rsidR="00106354">
        <w:rPr>
          <w:color w:val="000000" w:themeColor="text1"/>
        </w:rPr>
        <w:t xml:space="preserve"> множество называется выпуклым, если оно содержит отрезок, соединяющий любые две точки, принадлежащие множеству. Это позволяет определить взаимосвязь двух внутренних точек множества.</w:t>
      </w:r>
    </w:p>
    <w:p w:rsidR="00106354" w:rsidRDefault="00106354" w:rsidP="00E75F4E">
      <w:pPr>
        <w:spacing w:before="60" w:line="276" w:lineRule="auto"/>
        <w:jc w:val="both"/>
        <w:rPr>
          <w:color w:val="000000" w:themeColor="text1"/>
        </w:rPr>
      </w:pPr>
    </w:p>
    <w:p w:rsidR="005D0422" w:rsidRPr="00AF27CF" w:rsidRDefault="001F07CF" w:rsidP="00E75F4E">
      <w:pPr>
        <w:spacing w:before="60" w:line="276" w:lineRule="auto"/>
        <w:jc w:val="both"/>
        <w:rPr>
          <w:color w:val="000000" w:themeColor="text1"/>
        </w:rPr>
      </w:pPr>
      <w:r>
        <w:rPr>
          <w:noProof/>
          <w:color w:val="00800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62D7261" wp14:editId="4889DF96">
            <wp:simplePos x="0" y="0"/>
            <wp:positionH relativeFrom="column">
              <wp:posOffset>1539240</wp:posOffset>
            </wp:positionH>
            <wp:positionV relativeFrom="paragraph">
              <wp:posOffset>723900</wp:posOffset>
            </wp:positionV>
            <wp:extent cx="3038475" cy="19869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</w:rPr>
        <w:t xml:space="preserve">Определение </w:t>
      </w:r>
      <w:r w:rsidRPr="00460B44">
        <w:rPr>
          <w:b/>
          <w:color w:val="000000" w:themeColor="text1"/>
        </w:rPr>
        <w:t>4</w:t>
      </w:r>
      <w:r w:rsidR="00106354">
        <w:rPr>
          <w:b/>
          <w:color w:val="000000" w:themeColor="text1"/>
        </w:rPr>
        <w:t xml:space="preserve">. </w:t>
      </w:r>
      <w:r w:rsidR="00106354">
        <w:rPr>
          <w:color w:val="000000" w:themeColor="text1"/>
        </w:rPr>
        <w:t xml:space="preserve">Точки </w:t>
      </w:r>
      <w:r w:rsidR="00106354">
        <w:rPr>
          <w:i/>
          <w:color w:val="000000" w:themeColor="text1"/>
          <w:lang w:val="en-US"/>
        </w:rPr>
        <w:t>p</w:t>
      </w:r>
      <w:r w:rsidR="00106354" w:rsidRPr="00106354">
        <w:rPr>
          <w:i/>
          <w:color w:val="000000" w:themeColor="text1"/>
          <w:vertAlign w:val="subscript"/>
        </w:rPr>
        <w:t>1</w:t>
      </w:r>
      <w:r w:rsidR="00106354" w:rsidRPr="00106354">
        <w:rPr>
          <w:i/>
          <w:color w:val="000000" w:themeColor="text1"/>
        </w:rPr>
        <w:t xml:space="preserve"> </w:t>
      </w:r>
      <w:r w:rsidR="00106354">
        <w:rPr>
          <w:color w:val="000000" w:themeColor="text1"/>
        </w:rPr>
        <w:t xml:space="preserve">и </w:t>
      </w:r>
      <w:r w:rsidR="00106354">
        <w:rPr>
          <w:i/>
          <w:color w:val="000000" w:themeColor="text1"/>
          <w:lang w:val="en-US"/>
        </w:rPr>
        <w:t>p</w:t>
      </w:r>
      <w:r w:rsidR="00106354">
        <w:rPr>
          <w:i/>
          <w:color w:val="000000" w:themeColor="text1"/>
          <w:vertAlign w:val="subscript"/>
        </w:rPr>
        <w:t xml:space="preserve">2 </w:t>
      </w:r>
      <w:r w:rsidR="00106354">
        <w:rPr>
          <w:color w:val="000000" w:themeColor="text1"/>
        </w:rPr>
        <w:t xml:space="preserve">, принадлежащие форме </w:t>
      </w:r>
      <w:r w:rsidR="00106354" w:rsidRPr="00106354">
        <w:rPr>
          <w:i/>
          <w:color w:val="000000" w:themeColor="text1"/>
          <w:lang w:val="en-US"/>
        </w:rPr>
        <w:t>O</w:t>
      </w:r>
      <w:r w:rsidR="00106354" w:rsidRPr="00106354">
        <w:rPr>
          <w:color w:val="000000" w:themeColor="text1"/>
        </w:rPr>
        <w:t>, называются</w:t>
      </w:r>
      <w:r w:rsidR="00106354">
        <w:rPr>
          <w:color w:val="000000" w:themeColor="text1"/>
        </w:rPr>
        <w:t xml:space="preserve"> </w:t>
      </w:r>
      <w:r w:rsidR="00106354" w:rsidRPr="00C10289">
        <w:rPr>
          <w:b/>
          <w:i/>
          <w:color w:val="000000" w:themeColor="text1"/>
        </w:rPr>
        <w:t>мьютексными (взаимоисключающими)</w:t>
      </w:r>
      <w:r w:rsidR="00106354" w:rsidRPr="00106354">
        <w:rPr>
          <w:color w:val="000000" w:themeColor="text1"/>
        </w:rPr>
        <w:t xml:space="preserve">, </w:t>
      </w:r>
      <w:r w:rsidR="00106354">
        <w:rPr>
          <w:color w:val="000000" w:themeColor="text1"/>
        </w:rPr>
        <w:t xml:space="preserve">если </w:t>
      </w:r>
      <w:r w:rsidR="00106354" w:rsidRPr="00106354">
        <w:rPr>
          <w:i/>
          <w:color w:val="000000" w:themeColor="text1"/>
          <w:lang w:val="en-US"/>
        </w:rPr>
        <w:t>O</w:t>
      </w:r>
      <w:r w:rsidR="00106354" w:rsidRPr="00106354">
        <w:rPr>
          <w:color w:val="000000" w:themeColor="text1"/>
        </w:rPr>
        <w:t xml:space="preserve"> </w:t>
      </w:r>
      <w:r w:rsidR="00106354">
        <w:rPr>
          <w:color w:val="000000" w:themeColor="text1"/>
        </w:rPr>
        <w:t xml:space="preserve">не содержит отрезок соединяющий </w:t>
      </w:r>
      <w:r w:rsidR="00106354">
        <w:rPr>
          <w:i/>
          <w:color w:val="000000" w:themeColor="text1"/>
          <w:lang w:val="en-US"/>
        </w:rPr>
        <w:t>p</w:t>
      </w:r>
      <w:r w:rsidR="00106354" w:rsidRPr="00106354">
        <w:rPr>
          <w:i/>
          <w:color w:val="000000" w:themeColor="text1"/>
          <w:vertAlign w:val="subscript"/>
        </w:rPr>
        <w:t>1</w:t>
      </w:r>
      <w:r w:rsidR="00106354" w:rsidRPr="00106354">
        <w:rPr>
          <w:i/>
          <w:color w:val="000000" w:themeColor="text1"/>
        </w:rPr>
        <w:t xml:space="preserve"> </w:t>
      </w:r>
      <w:r w:rsidR="00106354">
        <w:rPr>
          <w:color w:val="000000" w:themeColor="text1"/>
        </w:rPr>
        <w:t xml:space="preserve">и </w:t>
      </w:r>
      <w:r w:rsidR="00106354">
        <w:rPr>
          <w:i/>
          <w:color w:val="000000" w:themeColor="text1"/>
          <w:lang w:val="en-US"/>
        </w:rPr>
        <w:t>p</w:t>
      </w:r>
      <w:r w:rsidR="00106354">
        <w:rPr>
          <w:i/>
          <w:color w:val="000000" w:themeColor="text1"/>
          <w:vertAlign w:val="subscript"/>
        </w:rPr>
        <w:t>2</w:t>
      </w:r>
      <w:r w:rsidR="00106354">
        <w:rPr>
          <w:color w:val="000000" w:themeColor="text1"/>
        </w:rPr>
        <w:t>.</w:t>
      </w:r>
      <w:r w:rsidR="00AF27CF">
        <w:rPr>
          <w:color w:val="000000" w:themeColor="text1"/>
        </w:rPr>
        <w:t xml:space="preserve"> Обозначается как </w:t>
      </w:r>
      <w:r w:rsidR="00AF27CF">
        <w:rPr>
          <w:i/>
          <w:color w:val="000000" w:themeColor="text1"/>
          <w:lang w:val="en-US"/>
        </w:rPr>
        <w:t>p</w:t>
      </w:r>
      <w:r w:rsidR="00AF27CF" w:rsidRPr="00106354">
        <w:rPr>
          <w:i/>
          <w:color w:val="000000" w:themeColor="text1"/>
          <w:vertAlign w:val="subscript"/>
        </w:rPr>
        <w:t>1</w:t>
      </w:r>
      <w:r w:rsidR="00AF27CF" w:rsidRPr="00106354">
        <w:rPr>
          <w:i/>
          <w:color w:val="000000" w:themeColor="text1"/>
        </w:rPr>
        <w:t xml:space="preserve"> </w:t>
      </w:r>
      <w:r w:rsidR="00AF27CF">
        <w:rPr>
          <w:color w:val="000000" w:themeColor="text1"/>
        </w:rPr>
        <w:t xml:space="preserve">≈ </w:t>
      </w:r>
      <w:r w:rsidR="00AF27CF">
        <w:rPr>
          <w:i/>
          <w:color w:val="000000" w:themeColor="text1"/>
          <w:lang w:val="en-US"/>
        </w:rPr>
        <w:t>p</w:t>
      </w:r>
      <w:r w:rsidR="00AF27CF">
        <w:rPr>
          <w:i/>
          <w:color w:val="000000" w:themeColor="text1"/>
          <w:vertAlign w:val="subscript"/>
        </w:rPr>
        <w:t>2</w:t>
      </w:r>
      <w:r w:rsidR="00AF27CF">
        <w:rPr>
          <w:color w:val="000000" w:themeColor="text1"/>
        </w:rPr>
        <w:t>.</w:t>
      </w:r>
    </w:p>
    <w:p w:rsidR="005D0422" w:rsidRPr="005D0422" w:rsidRDefault="005D0422" w:rsidP="00E75F4E">
      <w:pPr>
        <w:spacing w:before="60" w:line="276" w:lineRule="auto"/>
        <w:jc w:val="both"/>
        <w:rPr>
          <w:color w:val="008000"/>
        </w:rPr>
      </w:pPr>
    </w:p>
    <w:p w:rsidR="005D0422" w:rsidRPr="00A43B2E" w:rsidRDefault="005D0422" w:rsidP="00E75F4E">
      <w:pPr>
        <w:spacing w:before="60" w:line="276" w:lineRule="auto"/>
        <w:jc w:val="both"/>
        <w:rPr>
          <w:color w:val="008000"/>
        </w:rPr>
      </w:pPr>
    </w:p>
    <w:p w:rsidR="001F07CF" w:rsidRPr="00A43B2E" w:rsidRDefault="001F07CF" w:rsidP="00E75F4E">
      <w:pPr>
        <w:spacing w:before="60" w:line="276" w:lineRule="auto"/>
        <w:jc w:val="both"/>
        <w:rPr>
          <w:color w:val="008000"/>
        </w:rPr>
      </w:pPr>
    </w:p>
    <w:p w:rsidR="001F07CF" w:rsidRPr="00A43B2E" w:rsidRDefault="001F07CF" w:rsidP="00E75F4E">
      <w:pPr>
        <w:spacing w:before="60" w:line="276" w:lineRule="auto"/>
        <w:jc w:val="both"/>
        <w:rPr>
          <w:color w:val="008000"/>
        </w:rPr>
      </w:pPr>
    </w:p>
    <w:p w:rsidR="001F07CF" w:rsidRPr="00A43B2E" w:rsidRDefault="001F07CF" w:rsidP="00E75F4E">
      <w:pPr>
        <w:spacing w:before="60" w:line="276" w:lineRule="auto"/>
        <w:jc w:val="both"/>
        <w:rPr>
          <w:color w:val="008000"/>
        </w:rPr>
      </w:pPr>
    </w:p>
    <w:p w:rsidR="001F07CF" w:rsidRPr="00A43B2E" w:rsidRDefault="001F07CF" w:rsidP="00E75F4E">
      <w:pPr>
        <w:spacing w:before="60" w:line="276" w:lineRule="auto"/>
        <w:jc w:val="both"/>
        <w:rPr>
          <w:color w:val="008000"/>
        </w:rPr>
      </w:pPr>
    </w:p>
    <w:p w:rsidR="001F07CF" w:rsidRPr="00A43B2E" w:rsidRDefault="001F07CF" w:rsidP="00E75F4E">
      <w:pPr>
        <w:spacing w:before="60" w:line="276" w:lineRule="auto"/>
        <w:jc w:val="both"/>
        <w:rPr>
          <w:color w:val="008000"/>
        </w:rPr>
      </w:pPr>
    </w:p>
    <w:p w:rsidR="001F07CF" w:rsidRPr="00174DA3" w:rsidRDefault="001F07CF" w:rsidP="009426E9">
      <w:pPr>
        <w:spacing w:before="60" w:line="276" w:lineRule="auto"/>
        <w:jc w:val="center"/>
        <w:rPr>
          <w:b/>
        </w:rPr>
      </w:pPr>
      <w:r w:rsidRPr="00174DA3">
        <w:rPr>
          <w:b/>
        </w:rPr>
        <w:t>Рис. 2</w:t>
      </w:r>
    </w:p>
    <w:p w:rsidR="001F07CF" w:rsidRDefault="00E159DB" w:rsidP="00E75F4E">
      <w:pPr>
        <w:spacing w:before="60" w:line="276" w:lineRule="auto"/>
        <w:jc w:val="both"/>
        <w:rPr>
          <w:color w:val="000000" w:themeColor="text1"/>
        </w:rPr>
      </w:pPr>
      <w:r>
        <w:tab/>
        <w:t xml:space="preserve">На рисунке 2 </w:t>
      </w:r>
      <w:r>
        <w:rPr>
          <w:i/>
          <w:color w:val="000000" w:themeColor="text1"/>
          <w:lang w:val="en-US"/>
        </w:rPr>
        <w:t>p</w:t>
      </w:r>
      <w:r w:rsidRPr="00106354">
        <w:rPr>
          <w:i/>
          <w:color w:val="000000" w:themeColor="text1"/>
          <w:vertAlign w:val="subscript"/>
        </w:rPr>
        <w:t>1</w:t>
      </w:r>
      <w:r w:rsidRPr="00106354"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≈ </w:t>
      </w:r>
      <w:r>
        <w:rPr>
          <w:i/>
          <w:color w:val="000000" w:themeColor="text1"/>
          <w:lang w:val="en-US"/>
        </w:rPr>
        <w:t>p</w:t>
      </w:r>
      <w:r>
        <w:rPr>
          <w:i/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и </w:t>
      </w:r>
      <w:r>
        <w:rPr>
          <w:i/>
          <w:color w:val="000000" w:themeColor="text1"/>
          <w:lang w:val="en-US"/>
        </w:rPr>
        <w:t>p</w:t>
      </w:r>
      <w:r>
        <w:rPr>
          <w:i/>
          <w:color w:val="000000" w:themeColor="text1"/>
          <w:vertAlign w:val="subscript"/>
        </w:rPr>
        <w:t>1</w:t>
      </w:r>
      <w:r w:rsidRPr="00106354"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≈ </w:t>
      </w:r>
      <w:r>
        <w:rPr>
          <w:i/>
          <w:color w:val="000000" w:themeColor="text1"/>
          <w:lang w:val="en-US"/>
        </w:rPr>
        <w:t>p</w:t>
      </w:r>
      <w:r>
        <w:rPr>
          <w:i/>
          <w:color w:val="000000" w:themeColor="text1"/>
          <w:vertAlign w:val="subscript"/>
        </w:rPr>
        <w:t>4</w:t>
      </w:r>
      <w:r>
        <w:rPr>
          <w:color w:val="000000" w:themeColor="text1"/>
        </w:rPr>
        <w:t xml:space="preserve">. Очевидно, что после декомпозиции </w:t>
      </w:r>
      <w:r>
        <w:rPr>
          <w:i/>
          <w:color w:val="000000" w:themeColor="text1"/>
          <w:lang w:val="en-US"/>
        </w:rPr>
        <w:t>p</w:t>
      </w:r>
      <w:r w:rsidRPr="00106354">
        <w:rPr>
          <w:i/>
          <w:color w:val="000000" w:themeColor="text1"/>
          <w:vertAlign w:val="subscript"/>
        </w:rPr>
        <w:t>1</w:t>
      </w:r>
      <w:r w:rsidRPr="00106354"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w:r>
        <w:rPr>
          <w:i/>
          <w:color w:val="000000" w:themeColor="text1"/>
          <w:lang w:val="en-US"/>
        </w:rPr>
        <w:t>p</w:t>
      </w:r>
      <w:r>
        <w:rPr>
          <w:i/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не могут быть в одной части. Таким образом, </w:t>
      </w:r>
      <w:proofErr w:type="spellStart"/>
      <w:r>
        <w:rPr>
          <w:color w:val="000000" w:themeColor="text1"/>
        </w:rPr>
        <w:t>мьютексные</w:t>
      </w:r>
      <w:proofErr w:type="spellEnd"/>
      <w:r>
        <w:rPr>
          <w:color w:val="000000" w:themeColor="text1"/>
        </w:rPr>
        <w:t xml:space="preserve"> точки являются ограничением выпуклой декомпозиции. Обычно результатом выпуклой декомпозиции является огромное число частей, с которыми тяжело работать, поэтому будем искать декомпозицию на примерно выпуклые части. </w:t>
      </w:r>
      <w:proofErr w:type="gramStart"/>
      <w:r>
        <w:rPr>
          <w:color w:val="000000" w:themeColor="text1"/>
        </w:rPr>
        <w:t xml:space="preserve">Очевидно, что для приблизительно выпуклой декомпозиции </w:t>
      </w:r>
      <w:r>
        <w:rPr>
          <w:i/>
          <w:color w:val="000000" w:themeColor="text1"/>
          <w:lang w:val="en-US"/>
        </w:rPr>
        <w:t>p</w:t>
      </w:r>
      <w:r w:rsidRPr="00106354">
        <w:rPr>
          <w:i/>
          <w:color w:val="000000" w:themeColor="text1"/>
          <w:vertAlign w:val="subscript"/>
        </w:rPr>
        <w:t>1</w:t>
      </w:r>
      <w:r w:rsidRPr="00106354"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≈ </w:t>
      </w:r>
      <w:r>
        <w:rPr>
          <w:i/>
          <w:color w:val="000000" w:themeColor="text1"/>
          <w:lang w:val="en-US"/>
        </w:rPr>
        <w:t>p</w:t>
      </w:r>
      <w:r>
        <w:rPr>
          <w:i/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и </w:t>
      </w:r>
      <w:r>
        <w:rPr>
          <w:i/>
          <w:color w:val="000000" w:themeColor="text1"/>
          <w:lang w:val="en-US"/>
        </w:rPr>
        <w:t>p</w:t>
      </w:r>
      <w:r w:rsidRPr="00106354">
        <w:rPr>
          <w:i/>
          <w:color w:val="000000" w:themeColor="text1"/>
          <w:vertAlign w:val="subscript"/>
        </w:rPr>
        <w:t>1</w:t>
      </w:r>
      <w:r w:rsidRPr="00106354"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≈ </w:t>
      </w:r>
      <w:r>
        <w:rPr>
          <w:i/>
          <w:color w:val="000000" w:themeColor="text1"/>
          <w:lang w:val="en-US"/>
        </w:rPr>
        <w:t>p</w:t>
      </w:r>
      <w:r>
        <w:rPr>
          <w:i/>
          <w:color w:val="000000" w:themeColor="text1"/>
          <w:vertAlign w:val="subscript"/>
        </w:rPr>
        <w:t>4</w:t>
      </w:r>
      <w:r>
        <w:rPr>
          <w:color w:val="000000" w:themeColor="text1"/>
        </w:rPr>
        <w:t xml:space="preserve"> – различны.</w:t>
      </w:r>
      <w:proofErr w:type="gramEnd"/>
      <w:r w:rsidR="00C10289">
        <w:rPr>
          <w:color w:val="000000" w:themeColor="text1"/>
        </w:rPr>
        <w:t xml:space="preserve"> Определим меру вогнутости для </w:t>
      </w:r>
      <w:proofErr w:type="spellStart"/>
      <w:r w:rsidR="00C10289">
        <w:rPr>
          <w:color w:val="000000" w:themeColor="text1"/>
        </w:rPr>
        <w:t>мьютексной</w:t>
      </w:r>
      <w:proofErr w:type="spellEnd"/>
      <w:r w:rsidR="00C10289">
        <w:rPr>
          <w:color w:val="000000" w:themeColor="text1"/>
        </w:rPr>
        <w:t xml:space="preserve"> пары точек </w:t>
      </w:r>
      <w:r w:rsidR="00C10289">
        <w:rPr>
          <w:i/>
          <w:color w:val="000000" w:themeColor="text1"/>
          <w:lang w:val="en-US"/>
        </w:rPr>
        <w:t>a</w:t>
      </w:r>
      <w:r w:rsidR="00C10289" w:rsidRPr="00C10289">
        <w:rPr>
          <w:i/>
          <w:color w:val="000000" w:themeColor="text1"/>
        </w:rPr>
        <w:t xml:space="preserve"> </w:t>
      </w:r>
      <w:r w:rsidR="00C10289">
        <w:rPr>
          <w:color w:val="000000" w:themeColor="text1"/>
        </w:rPr>
        <w:t xml:space="preserve">и </w:t>
      </w:r>
      <w:r w:rsidR="00C10289">
        <w:rPr>
          <w:i/>
          <w:color w:val="000000" w:themeColor="text1"/>
          <w:lang w:val="en-US"/>
        </w:rPr>
        <w:t>b</w:t>
      </w:r>
      <w:r w:rsidR="00C10289">
        <w:rPr>
          <w:color w:val="000000" w:themeColor="text1"/>
        </w:rPr>
        <w:t xml:space="preserve">: </w:t>
      </w:r>
      <w:proofErr w:type="gramStart"/>
      <w:r w:rsidR="00C10289">
        <w:rPr>
          <w:color w:val="000000" w:themeColor="text1"/>
          <w:lang w:val="en-US"/>
        </w:rPr>
        <w:t>Concavity</w:t>
      </w:r>
      <w:r w:rsidR="00C10289" w:rsidRPr="00C10289">
        <w:rPr>
          <w:color w:val="000000" w:themeColor="text1"/>
        </w:rPr>
        <w:t>(</w:t>
      </w:r>
      <w:proofErr w:type="gramEnd"/>
      <w:r w:rsidR="00C10289">
        <w:rPr>
          <w:i/>
          <w:color w:val="000000" w:themeColor="text1"/>
          <w:lang w:val="en-US"/>
        </w:rPr>
        <w:t>a</w:t>
      </w:r>
      <w:r w:rsidR="00C10289" w:rsidRPr="00C10289">
        <w:rPr>
          <w:i/>
          <w:color w:val="000000" w:themeColor="text1"/>
        </w:rPr>
        <w:t>,</w:t>
      </w:r>
      <w:r w:rsidR="00C10289">
        <w:rPr>
          <w:i/>
          <w:color w:val="000000" w:themeColor="text1"/>
          <w:lang w:val="en-US"/>
        </w:rPr>
        <w:t>b</w:t>
      </w:r>
      <w:r w:rsidR="00C10289" w:rsidRPr="00C10289">
        <w:rPr>
          <w:color w:val="000000" w:themeColor="text1"/>
        </w:rPr>
        <w:t>)</w:t>
      </w:r>
      <w:r w:rsidR="00C10289">
        <w:rPr>
          <w:color w:val="000000" w:themeColor="text1"/>
        </w:rPr>
        <w:t xml:space="preserve">. При этом если форма </w:t>
      </w:r>
      <w:r w:rsidR="00C10289">
        <w:rPr>
          <w:i/>
          <w:color w:val="000000" w:themeColor="text1"/>
          <w:lang w:val="en-US"/>
        </w:rPr>
        <w:t>O</w:t>
      </w:r>
      <w:r w:rsidR="00C10289" w:rsidRPr="00C10289">
        <w:rPr>
          <w:color w:val="000000" w:themeColor="text1"/>
        </w:rPr>
        <w:t xml:space="preserve"> </w:t>
      </w:r>
      <w:r w:rsidR="00C10289">
        <w:rPr>
          <w:color w:val="000000" w:themeColor="text1"/>
        </w:rPr>
        <w:t xml:space="preserve">содержит отрезок, соединяющий </w:t>
      </w:r>
      <w:r w:rsidR="00C10289">
        <w:rPr>
          <w:i/>
          <w:color w:val="000000" w:themeColor="text1"/>
          <w:lang w:val="en-US"/>
        </w:rPr>
        <w:t>a</w:t>
      </w:r>
      <w:r w:rsidR="00C10289" w:rsidRPr="00C10289">
        <w:rPr>
          <w:i/>
          <w:color w:val="000000" w:themeColor="text1"/>
        </w:rPr>
        <w:t xml:space="preserve"> </w:t>
      </w:r>
      <w:r w:rsidR="00C10289">
        <w:rPr>
          <w:color w:val="000000" w:themeColor="text1"/>
        </w:rPr>
        <w:t xml:space="preserve">и </w:t>
      </w:r>
      <w:r w:rsidR="00C10289">
        <w:rPr>
          <w:i/>
          <w:color w:val="000000" w:themeColor="text1"/>
          <w:lang w:val="en-US"/>
        </w:rPr>
        <w:t>b</w:t>
      </w:r>
      <w:r w:rsidR="00C10289">
        <w:rPr>
          <w:color w:val="000000" w:themeColor="text1"/>
        </w:rPr>
        <w:t xml:space="preserve">, то </w:t>
      </w:r>
      <w:r w:rsidR="00C10289">
        <w:rPr>
          <w:color w:val="000000" w:themeColor="text1"/>
          <w:lang w:val="en-US"/>
        </w:rPr>
        <w:t>Concavity</w:t>
      </w:r>
      <w:r w:rsidR="00C10289" w:rsidRPr="00C10289">
        <w:rPr>
          <w:color w:val="000000" w:themeColor="text1"/>
        </w:rPr>
        <w:t>(</w:t>
      </w:r>
      <w:r w:rsidR="00C10289">
        <w:rPr>
          <w:i/>
          <w:color w:val="000000" w:themeColor="text1"/>
          <w:lang w:val="en-US"/>
        </w:rPr>
        <w:t>a</w:t>
      </w:r>
      <w:r w:rsidR="00C10289" w:rsidRPr="00C10289">
        <w:rPr>
          <w:i/>
          <w:color w:val="000000" w:themeColor="text1"/>
        </w:rPr>
        <w:t>,</w:t>
      </w:r>
      <w:r w:rsidR="00C10289">
        <w:rPr>
          <w:i/>
          <w:color w:val="000000" w:themeColor="text1"/>
          <w:lang w:val="en-US"/>
        </w:rPr>
        <w:t>b</w:t>
      </w:r>
      <w:r w:rsidR="00C10289" w:rsidRPr="00C10289">
        <w:rPr>
          <w:color w:val="000000" w:themeColor="text1"/>
        </w:rPr>
        <w:t>)</w:t>
      </w:r>
      <w:r w:rsidR="00C10289">
        <w:rPr>
          <w:color w:val="000000" w:themeColor="text1"/>
        </w:rPr>
        <w:t xml:space="preserve"> = 0. </w:t>
      </w:r>
      <w:proofErr w:type="gramStart"/>
      <w:r w:rsidR="00C10289">
        <w:rPr>
          <w:color w:val="000000" w:themeColor="text1"/>
        </w:rPr>
        <w:t>Из</w:t>
      </w:r>
      <w:proofErr w:type="gramEnd"/>
      <w:r w:rsidR="00C10289">
        <w:rPr>
          <w:color w:val="000000" w:themeColor="text1"/>
        </w:rPr>
        <w:t xml:space="preserve"> это следует, что на рисунке 2: </w:t>
      </w:r>
      <w:proofErr w:type="gramStart"/>
      <w:r w:rsidR="00C10289">
        <w:rPr>
          <w:color w:val="000000" w:themeColor="text1"/>
          <w:lang w:val="en-US"/>
        </w:rPr>
        <w:t>Concavity</w:t>
      </w:r>
      <w:r w:rsidR="00C10289" w:rsidRPr="00C10289">
        <w:rPr>
          <w:color w:val="000000" w:themeColor="text1"/>
        </w:rPr>
        <w:t>(</w:t>
      </w:r>
      <w:proofErr w:type="gramEnd"/>
      <w:r w:rsidR="00C10289">
        <w:rPr>
          <w:i/>
          <w:color w:val="000000" w:themeColor="text1"/>
          <w:lang w:val="en-US"/>
        </w:rPr>
        <w:t>p</w:t>
      </w:r>
      <w:r w:rsidR="00C10289" w:rsidRPr="00106354">
        <w:rPr>
          <w:i/>
          <w:color w:val="000000" w:themeColor="text1"/>
          <w:vertAlign w:val="subscript"/>
        </w:rPr>
        <w:t>1</w:t>
      </w:r>
      <w:r w:rsidR="00C10289" w:rsidRPr="00C10289">
        <w:rPr>
          <w:color w:val="000000" w:themeColor="text1"/>
        </w:rPr>
        <w:t xml:space="preserve">, </w:t>
      </w:r>
      <w:r w:rsidR="00C10289">
        <w:rPr>
          <w:i/>
          <w:color w:val="000000" w:themeColor="text1"/>
          <w:lang w:val="en-US"/>
        </w:rPr>
        <w:t>p</w:t>
      </w:r>
      <w:r w:rsidR="00C10289">
        <w:rPr>
          <w:i/>
          <w:color w:val="000000" w:themeColor="text1"/>
          <w:vertAlign w:val="subscript"/>
        </w:rPr>
        <w:t>2</w:t>
      </w:r>
      <w:r w:rsidR="00C10289" w:rsidRPr="00C10289">
        <w:rPr>
          <w:color w:val="000000" w:themeColor="text1"/>
        </w:rPr>
        <w:t xml:space="preserve">) &gt; </w:t>
      </w:r>
      <w:r w:rsidR="00C10289">
        <w:rPr>
          <w:color w:val="000000" w:themeColor="text1"/>
          <w:lang w:val="en-US"/>
        </w:rPr>
        <w:t>Concavity</w:t>
      </w:r>
      <w:r w:rsidR="00C10289" w:rsidRPr="00C10289">
        <w:rPr>
          <w:color w:val="000000" w:themeColor="text1"/>
        </w:rPr>
        <w:t>(</w:t>
      </w:r>
      <w:r w:rsidR="00C10289">
        <w:rPr>
          <w:i/>
          <w:color w:val="000000" w:themeColor="text1"/>
          <w:lang w:val="en-US"/>
        </w:rPr>
        <w:t>p</w:t>
      </w:r>
      <w:r w:rsidR="00C10289" w:rsidRPr="00106354">
        <w:rPr>
          <w:i/>
          <w:color w:val="000000" w:themeColor="text1"/>
          <w:vertAlign w:val="subscript"/>
        </w:rPr>
        <w:t>1</w:t>
      </w:r>
      <w:r w:rsidR="00C10289" w:rsidRPr="00C10289">
        <w:rPr>
          <w:color w:val="000000" w:themeColor="text1"/>
        </w:rPr>
        <w:t xml:space="preserve">, </w:t>
      </w:r>
      <w:r w:rsidR="00C10289">
        <w:rPr>
          <w:i/>
          <w:color w:val="000000" w:themeColor="text1"/>
          <w:lang w:val="en-US"/>
        </w:rPr>
        <w:t>p</w:t>
      </w:r>
      <w:r w:rsidR="00C10289" w:rsidRPr="00C10289">
        <w:rPr>
          <w:i/>
          <w:color w:val="000000" w:themeColor="text1"/>
          <w:vertAlign w:val="subscript"/>
        </w:rPr>
        <w:t>4</w:t>
      </w:r>
      <w:r w:rsidR="00C10289" w:rsidRPr="00C10289">
        <w:rPr>
          <w:color w:val="000000" w:themeColor="text1"/>
        </w:rPr>
        <w:t xml:space="preserve">) &gt; </w:t>
      </w:r>
      <w:r w:rsidR="00C10289">
        <w:rPr>
          <w:color w:val="000000" w:themeColor="text1"/>
          <w:lang w:val="en-US"/>
        </w:rPr>
        <w:t>Concavity</w:t>
      </w:r>
      <w:r w:rsidR="00C10289" w:rsidRPr="00C10289">
        <w:rPr>
          <w:color w:val="000000" w:themeColor="text1"/>
        </w:rPr>
        <w:t>(</w:t>
      </w:r>
      <w:r w:rsidR="00C10289">
        <w:rPr>
          <w:i/>
          <w:color w:val="000000" w:themeColor="text1"/>
          <w:lang w:val="en-US"/>
        </w:rPr>
        <w:t>p</w:t>
      </w:r>
      <w:r w:rsidR="00C10289" w:rsidRPr="00106354">
        <w:rPr>
          <w:i/>
          <w:color w:val="000000" w:themeColor="text1"/>
          <w:vertAlign w:val="subscript"/>
        </w:rPr>
        <w:t>1</w:t>
      </w:r>
      <w:r w:rsidR="00C10289" w:rsidRPr="00C10289">
        <w:rPr>
          <w:color w:val="000000" w:themeColor="text1"/>
        </w:rPr>
        <w:t xml:space="preserve">, </w:t>
      </w:r>
      <w:r w:rsidR="00C10289">
        <w:rPr>
          <w:i/>
          <w:color w:val="000000" w:themeColor="text1"/>
          <w:lang w:val="en-US"/>
        </w:rPr>
        <w:t>p</w:t>
      </w:r>
      <w:r w:rsidR="00C10289" w:rsidRPr="00C10289">
        <w:rPr>
          <w:i/>
          <w:color w:val="000000" w:themeColor="text1"/>
          <w:vertAlign w:val="subscript"/>
        </w:rPr>
        <w:t>3</w:t>
      </w:r>
      <w:r w:rsidR="00C10289" w:rsidRPr="00C10289">
        <w:rPr>
          <w:color w:val="000000" w:themeColor="text1"/>
        </w:rPr>
        <w:t>) = 0</w:t>
      </w:r>
      <w:r w:rsidR="00C10289">
        <w:rPr>
          <w:color w:val="000000" w:themeColor="text1"/>
        </w:rPr>
        <w:t>.</w:t>
      </w:r>
    </w:p>
    <w:p w:rsidR="00C10289" w:rsidRDefault="00C10289" w:rsidP="00E75F4E">
      <w:pPr>
        <w:spacing w:before="60" w:line="276" w:lineRule="auto"/>
        <w:jc w:val="both"/>
        <w:rPr>
          <w:color w:val="000000" w:themeColor="text1"/>
        </w:rPr>
      </w:pPr>
    </w:p>
    <w:p w:rsidR="005F4BD3" w:rsidRDefault="00C10289" w:rsidP="00E75F4E">
      <w:pPr>
        <w:spacing w:before="60" w:line="276" w:lineRule="auto"/>
        <w:jc w:val="both"/>
        <w:rPr>
          <w:color w:val="000000" w:themeColor="text1"/>
        </w:rPr>
      </w:pPr>
      <w:r w:rsidRPr="005F4BD3">
        <w:rPr>
          <w:b/>
          <w:color w:val="000000" w:themeColor="text1"/>
        </w:rPr>
        <w:t>Определение 5</w:t>
      </w:r>
      <w:r>
        <w:rPr>
          <w:color w:val="000000" w:themeColor="text1"/>
        </w:rPr>
        <w:t xml:space="preserve">. </w:t>
      </w:r>
      <w:r w:rsidR="005F4BD3">
        <w:rPr>
          <w:color w:val="000000" w:themeColor="text1"/>
        </w:rPr>
        <w:t xml:space="preserve">Для формы </w:t>
      </w:r>
      <w:r w:rsidR="005F4BD3">
        <w:rPr>
          <w:i/>
          <w:color w:val="000000" w:themeColor="text1"/>
          <w:lang w:val="en-US"/>
        </w:rPr>
        <w:t>O</w:t>
      </w:r>
      <w:r w:rsidR="005F4BD3">
        <w:rPr>
          <w:i/>
          <w:color w:val="000000" w:themeColor="text1"/>
        </w:rPr>
        <w:t xml:space="preserve"> </w:t>
      </w:r>
      <w:r w:rsidR="005F4BD3" w:rsidRPr="005F4BD3">
        <w:rPr>
          <w:b/>
          <w:i/>
          <w:color w:val="000000" w:themeColor="text1"/>
        </w:rPr>
        <w:t>ε</w:t>
      </w:r>
      <w:r w:rsidR="00540FAF">
        <w:rPr>
          <w:b/>
          <w:i/>
          <w:color w:val="000000" w:themeColor="text1"/>
        </w:rPr>
        <w:t>-</w:t>
      </w:r>
      <w:proofErr w:type="spellStart"/>
      <w:r w:rsidR="00540FAF">
        <w:rPr>
          <w:b/>
          <w:i/>
          <w:color w:val="000000" w:themeColor="text1"/>
        </w:rPr>
        <w:t>мьютексным</w:t>
      </w:r>
      <w:proofErr w:type="spellEnd"/>
      <w:r w:rsidR="00540FAF">
        <w:rPr>
          <w:b/>
          <w:i/>
          <w:color w:val="000000" w:themeColor="text1"/>
        </w:rPr>
        <w:t xml:space="preserve"> множеством, </w:t>
      </w:r>
      <w:r w:rsidR="005F4BD3" w:rsidRPr="005F4BD3">
        <w:rPr>
          <w:b/>
          <w:i/>
          <w:color w:val="000000" w:themeColor="text1"/>
          <w:lang w:val="en-US"/>
        </w:rPr>
        <w:t>M</w:t>
      </w:r>
      <w:r w:rsidR="005F4BD3" w:rsidRPr="005F4BD3">
        <w:rPr>
          <w:b/>
          <w:i/>
          <w:color w:val="000000" w:themeColor="text1"/>
          <w:vertAlign w:val="subscript"/>
        </w:rPr>
        <w:t>ε</w:t>
      </w:r>
      <w:r w:rsidR="005F4BD3" w:rsidRPr="005F4BD3">
        <w:rPr>
          <w:b/>
          <w:i/>
        </w:rPr>
        <w:t>(</w:t>
      </w:r>
      <w:r w:rsidR="005F4BD3" w:rsidRPr="005F4BD3">
        <w:rPr>
          <w:b/>
          <w:i/>
          <w:lang w:val="en-US"/>
        </w:rPr>
        <w:t>O</w:t>
      </w:r>
      <w:r w:rsidR="005F4BD3" w:rsidRPr="005F4BD3">
        <w:rPr>
          <w:b/>
          <w:i/>
        </w:rPr>
        <w:t>),</w:t>
      </w:r>
      <w:r w:rsidR="005F4BD3">
        <w:t xml:space="preserve"> называется множество всех </w:t>
      </w:r>
      <w:proofErr w:type="spellStart"/>
      <w:r w:rsidR="005F4BD3">
        <w:t>мьютексных</w:t>
      </w:r>
      <w:proofErr w:type="spellEnd"/>
      <w:r w:rsidR="005F4BD3">
        <w:t xml:space="preserve"> пар, чей вес не меньше </w:t>
      </w:r>
      <w:r w:rsidR="005F4BD3" w:rsidRPr="007412A1">
        <w:rPr>
          <w:i/>
          <w:color w:val="000000" w:themeColor="text1"/>
        </w:rPr>
        <w:t>ε</w:t>
      </w:r>
      <w:r w:rsidR="005F4BD3">
        <w:rPr>
          <w:color w:val="000000" w:themeColor="text1"/>
        </w:rPr>
        <w:t>.</w:t>
      </w:r>
    </w:p>
    <w:p w:rsidR="005F4BD3" w:rsidRDefault="005F4BD3" w:rsidP="00E75F4E">
      <w:pPr>
        <w:spacing w:before="60" w:line="276" w:lineRule="auto"/>
        <w:jc w:val="both"/>
        <w:rPr>
          <w:color w:val="000000" w:themeColor="text1"/>
        </w:rPr>
      </w:pPr>
    </w:p>
    <w:p w:rsidR="005F4BD3" w:rsidRDefault="005F4BD3" w:rsidP="00E75F4E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Введенное определение позволяет исключить </w:t>
      </w:r>
      <w:proofErr w:type="spellStart"/>
      <w:r>
        <w:rPr>
          <w:color w:val="000000" w:themeColor="text1"/>
        </w:rPr>
        <w:t>мьютексные</w:t>
      </w:r>
      <w:proofErr w:type="spellEnd"/>
      <w:r>
        <w:rPr>
          <w:color w:val="000000" w:themeColor="text1"/>
        </w:rPr>
        <w:t xml:space="preserve"> пары с малым весом.</w:t>
      </w:r>
    </w:p>
    <w:p w:rsidR="005F4BD3" w:rsidRDefault="005F4BD3" w:rsidP="00E75F4E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Множество всех возможных разрезов формы </w:t>
      </w:r>
      <w:r>
        <w:rPr>
          <w:i/>
          <w:color w:val="000000" w:themeColor="text1"/>
          <w:lang w:val="en-US"/>
        </w:rPr>
        <w:t>O</w:t>
      </w:r>
      <w:r>
        <w:rPr>
          <w:color w:val="000000" w:themeColor="text1"/>
        </w:rPr>
        <w:t xml:space="preserve"> назовем </w:t>
      </w:r>
      <w:proofErr w:type="spellStart"/>
      <w:r w:rsidR="00540FAF">
        <w:rPr>
          <w:b/>
          <w:i/>
          <w:color w:val="000000" w:themeColor="text1"/>
        </w:rPr>
        <w:t>кандидатным</w:t>
      </w:r>
      <w:proofErr w:type="spellEnd"/>
      <w:r w:rsidR="00540FAF">
        <w:rPr>
          <w:color w:val="000000" w:themeColor="text1"/>
        </w:rPr>
        <w:t xml:space="preserve">, </w:t>
      </w:r>
      <w:r w:rsidR="00540FAF">
        <w:rPr>
          <w:i/>
          <w:color w:val="000000" w:themeColor="text1"/>
          <w:lang w:val="en-US"/>
        </w:rPr>
        <w:t>C</w:t>
      </w:r>
      <w:r w:rsidR="00540FAF" w:rsidRPr="00540FAF">
        <w:rPr>
          <w:color w:val="000000" w:themeColor="text1"/>
        </w:rPr>
        <w:t>(</w:t>
      </w:r>
      <w:r w:rsidR="00540FAF">
        <w:rPr>
          <w:i/>
          <w:color w:val="000000" w:themeColor="text1"/>
          <w:lang w:val="en-US"/>
        </w:rPr>
        <w:t>O</w:t>
      </w:r>
      <w:r w:rsidR="00540FAF" w:rsidRPr="00540FAF">
        <w:rPr>
          <w:color w:val="000000" w:themeColor="text1"/>
        </w:rPr>
        <w:t xml:space="preserve">). </w:t>
      </w:r>
      <w:r w:rsidR="00540FAF">
        <w:rPr>
          <w:color w:val="000000" w:themeColor="text1"/>
        </w:rPr>
        <w:t xml:space="preserve">Каждый разрез из </w:t>
      </w:r>
      <w:r w:rsidR="00540FAF">
        <w:rPr>
          <w:i/>
          <w:color w:val="000000" w:themeColor="text1"/>
          <w:lang w:val="en-US"/>
        </w:rPr>
        <w:t>C</w:t>
      </w:r>
      <w:r w:rsidR="00540FAF" w:rsidRPr="00540FAF">
        <w:rPr>
          <w:color w:val="000000" w:themeColor="text1"/>
        </w:rPr>
        <w:t>(</w:t>
      </w:r>
      <w:r w:rsidR="00540FAF">
        <w:rPr>
          <w:i/>
          <w:color w:val="000000" w:themeColor="text1"/>
          <w:lang w:val="en-US"/>
        </w:rPr>
        <w:t>O</w:t>
      </w:r>
      <w:r w:rsidR="00540FAF" w:rsidRPr="00540FAF">
        <w:rPr>
          <w:color w:val="000000" w:themeColor="text1"/>
        </w:rPr>
        <w:t>)</w:t>
      </w:r>
      <w:r w:rsidR="00540FAF">
        <w:rPr>
          <w:color w:val="000000" w:themeColor="text1"/>
        </w:rPr>
        <w:t xml:space="preserve"> может удовлетворять </w:t>
      </w:r>
      <w:proofErr w:type="spellStart"/>
      <w:r w:rsidR="00540FAF">
        <w:rPr>
          <w:color w:val="000000" w:themeColor="text1"/>
        </w:rPr>
        <w:t>мьютексной</w:t>
      </w:r>
      <w:proofErr w:type="spellEnd"/>
      <w:r w:rsidR="00540FAF">
        <w:rPr>
          <w:color w:val="000000" w:themeColor="text1"/>
        </w:rPr>
        <w:t xml:space="preserve"> паре из </w:t>
      </w:r>
      <w:proofErr w:type="spellStart"/>
      <w:r w:rsidR="00540FAF">
        <w:rPr>
          <w:color w:val="000000" w:themeColor="text1"/>
        </w:rPr>
        <w:t>M</w:t>
      </w:r>
      <w:r w:rsidR="00540FAF" w:rsidRPr="00540FAF">
        <w:rPr>
          <w:color w:val="000000" w:themeColor="text1"/>
          <w:vertAlign w:val="subscript"/>
        </w:rPr>
        <w:t>ε</w:t>
      </w:r>
      <w:proofErr w:type="spellEnd"/>
      <w:r w:rsidR="00540FAF">
        <w:rPr>
          <w:color w:val="000000" w:themeColor="text1"/>
        </w:rPr>
        <w:t xml:space="preserve">(O). То есть, чтобы выполнить приблизительно выпуклую декомпозицию нам надо </w:t>
      </w:r>
      <w:r w:rsidR="00540FAF">
        <w:rPr>
          <w:color w:val="000000" w:themeColor="text1"/>
        </w:rPr>
        <w:lastRenderedPageBreak/>
        <w:t xml:space="preserve">выбрать такие разрезы из </w:t>
      </w:r>
      <w:proofErr w:type="spellStart"/>
      <w:r w:rsidR="00540FAF">
        <w:rPr>
          <w:color w:val="000000" w:themeColor="text1"/>
        </w:rPr>
        <w:t>кандидатного</w:t>
      </w:r>
      <w:proofErr w:type="spellEnd"/>
      <w:r w:rsidR="00540FAF">
        <w:rPr>
          <w:color w:val="000000" w:themeColor="text1"/>
        </w:rPr>
        <w:t xml:space="preserve"> множества </w:t>
      </w:r>
      <w:r w:rsidR="00540FAF">
        <w:rPr>
          <w:i/>
          <w:color w:val="000000" w:themeColor="text1"/>
          <w:lang w:val="en-US"/>
        </w:rPr>
        <w:t>C</w:t>
      </w:r>
      <w:r w:rsidR="00540FAF" w:rsidRPr="00540FAF">
        <w:rPr>
          <w:color w:val="000000" w:themeColor="text1"/>
        </w:rPr>
        <w:t>(</w:t>
      </w:r>
      <w:r w:rsidR="00540FAF">
        <w:rPr>
          <w:i/>
          <w:color w:val="000000" w:themeColor="text1"/>
          <w:lang w:val="en-US"/>
        </w:rPr>
        <w:t>O</w:t>
      </w:r>
      <w:r w:rsidR="00540FAF">
        <w:rPr>
          <w:color w:val="000000" w:themeColor="text1"/>
        </w:rPr>
        <w:t xml:space="preserve">), которые удовлетворяют всем </w:t>
      </w:r>
      <w:proofErr w:type="spellStart"/>
      <w:r w:rsidR="00540FAF">
        <w:rPr>
          <w:color w:val="000000" w:themeColor="text1"/>
        </w:rPr>
        <w:t>мьютексным</w:t>
      </w:r>
      <w:proofErr w:type="spellEnd"/>
      <w:r w:rsidR="00540FAF">
        <w:rPr>
          <w:color w:val="000000" w:themeColor="text1"/>
        </w:rPr>
        <w:t xml:space="preserve"> парам из </w:t>
      </w:r>
      <w:proofErr w:type="spellStart"/>
      <w:r w:rsidR="00540FAF">
        <w:rPr>
          <w:color w:val="000000" w:themeColor="text1"/>
        </w:rPr>
        <w:t>M</w:t>
      </w:r>
      <w:r w:rsidR="00540FAF" w:rsidRPr="00540FAF">
        <w:rPr>
          <w:color w:val="000000" w:themeColor="text1"/>
          <w:vertAlign w:val="subscript"/>
        </w:rPr>
        <w:t>ε</w:t>
      </w:r>
      <w:proofErr w:type="spellEnd"/>
      <w:r w:rsidR="00540FAF">
        <w:rPr>
          <w:color w:val="000000" w:themeColor="text1"/>
        </w:rPr>
        <w:t>(O).</w:t>
      </w:r>
    </w:p>
    <w:p w:rsidR="00C032A7" w:rsidRDefault="00540FAF" w:rsidP="00E75F4E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Пусть </w:t>
      </w:r>
      <w:proofErr w:type="spellStart"/>
      <w:r>
        <w:rPr>
          <w:color w:val="000000" w:themeColor="text1"/>
        </w:rPr>
        <w:t>кандидатное</w:t>
      </w:r>
      <w:proofErr w:type="spellEnd"/>
      <w:r>
        <w:rPr>
          <w:color w:val="000000" w:themeColor="text1"/>
        </w:rPr>
        <w:t xml:space="preserve"> множество </w:t>
      </w:r>
      <w:r>
        <w:rPr>
          <w:i/>
          <w:color w:val="000000" w:themeColor="text1"/>
          <w:lang w:val="en-US"/>
        </w:rPr>
        <w:t>C</w:t>
      </w:r>
      <w:r w:rsidRPr="00540FAF">
        <w:rPr>
          <w:color w:val="000000" w:themeColor="text1"/>
        </w:rPr>
        <w:t>(</w:t>
      </w:r>
      <w:r>
        <w:rPr>
          <w:i/>
          <w:color w:val="000000" w:themeColor="text1"/>
          <w:lang w:val="en-US"/>
        </w:rPr>
        <w:t>O</w:t>
      </w:r>
      <w:r>
        <w:rPr>
          <w:color w:val="000000" w:themeColor="text1"/>
        </w:rPr>
        <w:t xml:space="preserve">) = </w:t>
      </w:r>
      <w:r w:rsidRPr="00540FAF">
        <w:rPr>
          <w:color w:val="000000" w:themeColor="text1"/>
        </w:rPr>
        <w:t>{</w:t>
      </w:r>
      <w:r>
        <w:rPr>
          <w:color w:val="000000" w:themeColor="text1"/>
          <w:lang w:val="en-US"/>
        </w:rPr>
        <w:t>cut</w:t>
      </w:r>
      <w:r w:rsidRPr="00540FAF">
        <w:rPr>
          <w:color w:val="000000" w:themeColor="text1"/>
          <w:vertAlign w:val="subscript"/>
        </w:rPr>
        <w:t>1</w:t>
      </w:r>
      <w:r w:rsidRPr="00540F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… </w:t>
      </w:r>
      <w:proofErr w:type="spellStart"/>
      <w:r>
        <w:rPr>
          <w:color w:val="000000" w:themeColor="text1"/>
          <w:lang w:val="en-US"/>
        </w:rPr>
        <w:t>cut</w:t>
      </w:r>
      <w:r>
        <w:rPr>
          <w:color w:val="000000" w:themeColor="text1"/>
          <w:vertAlign w:val="subscript"/>
          <w:lang w:val="en-US"/>
        </w:rPr>
        <w:t>n</w:t>
      </w:r>
      <w:proofErr w:type="spellEnd"/>
      <w:r w:rsidRPr="00540FAF">
        <w:rPr>
          <w:color w:val="000000" w:themeColor="text1"/>
        </w:rPr>
        <w:t xml:space="preserve">} </w:t>
      </w:r>
      <w:r>
        <w:rPr>
          <w:color w:val="000000" w:themeColor="text1"/>
        </w:rPr>
        <w:t xml:space="preserve">включает </w:t>
      </w:r>
      <w:r>
        <w:rPr>
          <w:i/>
          <w:color w:val="000000" w:themeColor="text1"/>
          <w:lang w:val="en-US"/>
        </w:rPr>
        <w:t>n</w:t>
      </w:r>
      <w:r w:rsidRPr="00540F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разрезов, </w:t>
      </w:r>
      <w:proofErr w:type="spellStart"/>
      <w:r>
        <w:rPr>
          <w:color w:val="000000" w:themeColor="text1"/>
        </w:rPr>
        <w:t>M</w:t>
      </w:r>
      <w:r w:rsidRPr="00540FAF">
        <w:rPr>
          <w:color w:val="000000" w:themeColor="text1"/>
          <w:vertAlign w:val="subscript"/>
        </w:rPr>
        <w:t>ε</w:t>
      </w:r>
      <w:proofErr w:type="spellEnd"/>
      <w:r>
        <w:rPr>
          <w:color w:val="000000" w:themeColor="text1"/>
        </w:rPr>
        <w:t xml:space="preserve">(O) = </w:t>
      </w:r>
      <w:r w:rsidRPr="00540FAF">
        <w:rPr>
          <w:color w:val="000000" w:themeColor="text1"/>
        </w:rPr>
        <w:t>{</w:t>
      </w:r>
      <w:proofErr w:type="spellStart"/>
      <w:r>
        <w:rPr>
          <w:color w:val="000000" w:themeColor="text1"/>
          <w:lang w:val="en-US"/>
        </w:rPr>
        <w:t>mp</w:t>
      </w:r>
      <w:proofErr w:type="spellEnd"/>
      <w:r w:rsidRPr="00540FAF">
        <w:rPr>
          <w:color w:val="000000" w:themeColor="text1"/>
          <w:vertAlign w:val="subscript"/>
        </w:rPr>
        <w:t xml:space="preserve">1 </w:t>
      </w:r>
      <w:r w:rsidRPr="00540FAF">
        <w:rPr>
          <w:color w:val="000000" w:themeColor="text1"/>
        </w:rPr>
        <w:t xml:space="preserve">… </w:t>
      </w:r>
      <w:proofErr w:type="spellStart"/>
      <w:r>
        <w:rPr>
          <w:color w:val="000000" w:themeColor="text1"/>
          <w:lang w:val="en-US"/>
        </w:rPr>
        <w:t>mp</w:t>
      </w:r>
      <w:r>
        <w:rPr>
          <w:color w:val="000000" w:themeColor="text1"/>
          <w:vertAlign w:val="subscript"/>
          <w:lang w:val="en-US"/>
        </w:rPr>
        <w:t>m</w:t>
      </w:r>
      <w:proofErr w:type="spellEnd"/>
      <w:r w:rsidRPr="00540FAF">
        <w:rPr>
          <w:color w:val="000000" w:themeColor="text1"/>
        </w:rPr>
        <w:t xml:space="preserve">} </w:t>
      </w:r>
      <w:r>
        <w:rPr>
          <w:color w:val="000000" w:themeColor="text1"/>
        </w:rPr>
        <w:t>–</w:t>
      </w:r>
      <w:r w:rsidRPr="00540FAF">
        <w:rPr>
          <w:color w:val="000000" w:themeColor="text1"/>
        </w:rPr>
        <w:t xml:space="preserve"> </w:t>
      </w:r>
      <w:r>
        <w:rPr>
          <w:i/>
          <w:color w:val="000000" w:themeColor="text1"/>
          <w:lang w:val="en-US"/>
        </w:rPr>
        <w:t>m</w:t>
      </w:r>
      <w:r w:rsidRPr="00540FAF">
        <w:rPr>
          <w:color w:val="000000" w:themeColor="text1"/>
        </w:rPr>
        <w:t xml:space="preserve"> </w:t>
      </w:r>
      <w:r>
        <w:rPr>
          <w:color w:val="000000" w:themeColor="text1"/>
        </w:rPr>
        <w:t>ε-</w:t>
      </w:r>
      <w:proofErr w:type="spellStart"/>
      <w:r>
        <w:rPr>
          <w:color w:val="000000" w:themeColor="text1"/>
        </w:rPr>
        <w:t>мьютексных</w:t>
      </w:r>
      <w:proofErr w:type="spellEnd"/>
      <w:r>
        <w:rPr>
          <w:color w:val="000000" w:themeColor="text1"/>
        </w:rPr>
        <w:t xml:space="preserve"> пар. Результат декомпозиции – множество индексов </w:t>
      </w:r>
      <w:r w:rsidR="005147E4">
        <w:rPr>
          <w:i/>
          <w:color w:val="000000" w:themeColor="text1"/>
          <w:lang w:val="en-US"/>
        </w:rPr>
        <w:t>I</w:t>
      </w:r>
      <w:r w:rsidR="005147E4" w:rsidRPr="005147E4">
        <w:rPr>
          <w:color w:val="000000" w:themeColor="text1"/>
        </w:rPr>
        <w:t xml:space="preserve">, </w:t>
      </w:r>
      <w:r w:rsidR="005147E4">
        <w:rPr>
          <w:color w:val="000000" w:themeColor="text1"/>
        </w:rPr>
        <w:t xml:space="preserve">означающее, что если </w:t>
      </w:r>
      <m:oMath>
        <m:r>
          <w:rPr>
            <w:rFonts w:ascii="Cambria Math" w:hAnsi="Cambria Math"/>
            <w:color w:val="000000" w:themeColor="text1"/>
          </w:rPr>
          <m:t>i∈I</m:t>
        </m:r>
      </m:oMath>
      <w:r w:rsidR="005147E4">
        <w:rPr>
          <w:color w:val="000000" w:themeColor="text1"/>
        </w:rPr>
        <w:t xml:space="preserve">, то </w:t>
      </w:r>
      <w:proofErr w:type="spellStart"/>
      <w:r w:rsidR="005147E4">
        <w:rPr>
          <w:color w:val="000000" w:themeColor="text1"/>
          <w:lang w:val="en-US"/>
        </w:rPr>
        <w:t>cut</w:t>
      </w:r>
      <w:r w:rsidR="005147E4">
        <w:rPr>
          <w:color w:val="000000" w:themeColor="text1"/>
          <w:vertAlign w:val="subscript"/>
          <w:lang w:val="en-US"/>
        </w:rPr>
        <w:t>i</w:t>
      </w:r>
      <w:proofErr w:type="spellEnd"/>
      <w:r w:rsidR="005147E4" w:rsidRPr="005147E4">
        <w:rPr>
          <w:color w:val="000000" w:themeColor="text1"/>
        </w:rPr>
        <w:t xml:space="preserve"> </w:t>
      </w:r>
      <w:r w:rsidR="005147E4">
        <w:rPr>
          <w:color w:val="000000" w:themeColor="text1"/>
        </w:rPr>
        <w:t xml:space="preserve">– решающий разрез. То есть каждому разрезу </w:t>
      </w:r>
      <w:proofErr w:type="spellStart"/>
      <w:r w:rsidR="005147E4">
        <w:rPr>
          <w:color w:val="000000" w:themeColor="text1"/>
          <w:lang w:val="en-US"/>
        </w:rPr>
        <w:t>cut</w:t>
      </w:r>
      <w:r w:rsidR="005147E4">
        <w:rPr>
          <w:color w:val="000000" w:themeColor="text1"/>
          <w:vertAlign w:val="subscript"/>
          <w:lang w:val="en-US"/>
        </w:rPr>
        <w:t>i</w:t>
      </w:r>
      <w:proofErr w:type="spellEnd"/>
      <w:r w:rsidR="005147E4">
        <w:rPr>
          <w:color w:val="000000" w:themeColor="text1"/>
        </w:rPr>
        <w:t xml:space="preserve"> ставится в соответствие бинарная переменная </w:t>
      </w:r>
      <w:r w:rsidR="005147E4">
        <w:rPr>
          <w:i/>
          <w:color w:val="000000" w:themeColor="text1"/>
          <w:lang w:val="en-US"/>
        </w:rPr>
        <w:t>x</w:t>
      </w:r>
      <w:r w:rsidR="005147E4">
        <w:rPr>
          <w:i/>
          <w:color w:val="000000" w:themeColor="text1"/>
          <w:vertAlign w:val="subscript"/>
          <w:lang w:val="en-US"/>
        </w:rPr>
        <w:t>i</w:t>
      </w:r>
      <w:proofErr w:type="gramStart"/>
      <w:r w:rsidR="005147E4" w:rsidRPr="005147E4">
        <w:rPr>
          <w:color w:val="000000" w:themeColor="text1"/>
        </w:rPr>
        <w:t xml:space="preserve"> :</w:t>
      </w:r>
      <w:proofErr w:type="gramEnd"/>
      <w:r w:rsidR="005147E4" w:rsidRPr="005147E4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vertAlign w:val="subscript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x</m:t>
            </m: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e>
          <m:sub>
            <m:r>
              <w:rPr>
                <w:rFonts w:ascii="Cambria Math" w:hAnsi="Cambria Math"/>
                <w:color w:val="000000" w:themeColor="text1"/>
                <w:vertAlign w:val="subscript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vertAlign w:val="subscript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  <w:vertAlign w:val="subscrip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  <w:vertAlign w:val="subscript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  <w:vertAlign w:val="subscript"/>
                  </w:rPr>
                  <m:t>1,   i∈I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  <w:vertAlign w:val="subscript"/>
                  </w:rPr>
                  <m:t>0,   i∉I</m:t>
                </m:r>
              </m:e>
            </m:eqArr>
          </m:e>
        </m:d>
      </m:oMath>
      <w:r w:rsidR="00897028">
        <w:rPr>
          <w:color w:val="000000" w:themeColor="text1"/>
          <w:vertAlign w:val="subscript"/>
        </w:rPr>
        <w:t xml:space="preserve"> </w:t>
      </w:r>
      <w:r w:rsidR="005147E4">
        <w:rPr>
          <w:color w:val="000000" w:themeColor="text1"/>
        </w:rPr>
        <w:t>.</w:t>
      </w:r>
      <w:r w:rsidR="00897028">
        <w:rPr>
          <w:color w:val="000000" w:themeColor="text1"/>
        </w:rPr>
        <w:t xml:space="preserve">  Каждому </w:t>
      </w:r>
      <m:oMath>
        <m:r>
          <w:rPr>
            <w:rFonts w:ascii="Cambria Math" w:hAnsi="Cambria Math"/>
            <w:color w:val="000000" w:themeColor="text1"/>
          </w:rPr>
          <m:t>cu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∈C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O</m:t>
            </m:r>
          </m:e>
        </m:d>
      </m:oMath>
      <w:r w:rsidR="00897028" w:rsidRPr="00897028">
        <w:rPr>
          <w:color w:val="000000" w:themeColor="text1"/>
        </w:rPr>
        <w:t xml:space="preserve"> </w:t>
      </w:r>
      <w:r w:rsidR="00897028">
        <w:rPr>
          <w:color w:val="000000" w:themeColor="text1"/>
        </w:rPr>
        <w:t xml:space="preserve">соответствует подмножество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S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∈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M</m:t>
            </m:r>
          </m:e>
          <m:sub>
            <m:r>
              <w:rPr>
                <w:rFonts w:ascii="Cambria Math" w:hAnsi="Cambria Math"/>
                <w:color w:val="000000" w:themeColor="text1"/>
              </w:rPr>
              <m:t xml:space="preserve">ϵ 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O</m:t>
            </m:r>
          </m:e>
        </m:d>
      </m:oMath>
      <w:r w:rsidR="00897028" w:rsidRPr="00897028">
        <w:rPr>
          <w:color w:val="000000" w:themeColor="text1"/>
        </w:rPr>
        <w:t xml:space="preserve"> </w:t>
      </w:r>
      <w:proofErr w:type="spellStart"/>
      <w:r w:rsidR="00897028">
        <w:rPr>
          <w:color w:val="000000" w:themeColor="text1"/>
        </w:rPr>
        <w:t>мьютексных</w:t>
      </w:r>
      <w:proofErr w:type="spellEnd"/>
      <w:r w:rsidR="00897028">
        <w:rPr>
          <w:color w:val="000000" w:themeColor="text1"/>
        </w:rPr>
        <w:t xml:space="preserve"> пар, которым удовлетворяет этот разрез.</w:t>
      </w:r>
      <w:r w:rsidR="00C032A7">
        <w:rPr>
          <w:color w:val="000000" w:themeColor="text1"/>
        </w:rPr>
        <w:t xml:space="preserve"> То есть в </w:t>
      </w:r>
      <w:proofErr w:type="spellStart"/>
      <w:r w:rsidR="00C032A7">
        <w:rPr>
          <w:color w:val="000000" w:themeColor="text1"/>
        </w:rPr>
        <w:t>M</w:t>
      </w:r>
      <w:r w:rsidR="00C032A7" w:rsidRPr="00540FAF">
        <w:rPr>
          <w:color w:val="000000" w:themeColor="text1"/>
          <w:vertAlign w:val="subscript"/>
        </w:rPr>
        <w:t>ε</w:t>
      </w:r>
      <w:proofErr w:type="spellEnd"/>
      <w:r w:rsidR="00C032A7">
        <w:rPr>
          <w:color w:val="000000" w:themeColor="text1"/>
        </w:rPr>
        <w:t xml:space="preserve">(O) </w:t>
      </w:r>
      <w:proofErr w:type="spellStart"/>
      <w:r w:rsidR="00C032A7">
        <w:rPr>
          <w:color w:val="000000" w:themeColor="text1"/>
        </w:rPr>
        <w:t>можео</w:t>
      </w:r>
      <w:proofErr w:type="spellEnd"/>
      <w:r w:rsidR="00C032A7">
        <w:rPr>
          <w:color w:val="000000" w:themeColor="text1"/>
        </w:rPr>
        <w:t xml:space="preserve"> выделить </w:t>
      </w:r>
      <w:r w:rsidR="00C032A7">
        <w:rPr>
          <w:i/>
          <w:color w:val="000000" w:themeColor="text1"/>
          <w:lang w:val="en-US"/>
        </w:rPr>
        <w:t>n</w:t>
      </w:r>
      <w:r w:rsidR="00C032A7">
        <w:rPr>
          <w:color w:val="000000" w:themeColor="text1"/>
        </w:rPr>
        <w:t xml:space="preserve"> подмножеств </w:t>
      </w:r>
      <w:proofErr w:type="spellStart"/>
      <w:r w:rsidR="00C032A7">
        <w:rPr>
          <w:color w:val="000000" w:themeColor="text1"/>
        </w:rPr>
        <w:t>мьютексных</w:t>
      </w:r>
      <w:proofErr w:type="spellEnd"/>
      <w:r w:rsidR="00C032A7">
        <w:rPr>
          <w:color w:val="000000" w:themeColor="text1"/>
        </w:rPr>
        <w:t xml:space="preserve"> пар для каждого разреза. Для </w:t>
      </w:r>
      <w:proofErr w:type="spellStart"/>
      <w:r w:rsidR="00C032A7">
        <w:rPr>
          <w:color w:val="000000" w:themeColor="text1"/>
        </w:rPr>
        <w:t>мьютексной</w:t>
      </w:r>
      <w:proofErr w:type="spellEnd"/>
      <w:r w:rsidR="00C032A7">
        <w:rPr>
          <w:color w:val="000000" w:themeColor="text1"/>
        </w:rPr>
        <w:t xml:space="preserve"> пары </w:t>
      </w:r>
      <m:oMath>
        <m:r>
          <w:rPr>
            <w:rFonts w:ascii="Cambria Math" w:hAnsi="Cambria Math"/>
            <w:color w:val="000000" w:themeColor="text1"/>
          </w:rPr>
          <m:t>m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p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</w:rPr>
          <m:t>∈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M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ε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O</m:t>
            </m:r>
          </m:e>
        </m:d>
      </m:oMath>
      <w:r w:rsidR="00C032A7" w:rsidRPr="00C032A7">
        <w:rPr>
          <w:color w:val="000000" w:themeColor="text1"/>
        </w:rPr>
        <w:t xml:space="preserve"> </w:t>
      </w:r>
      <w:r w:rsidR="00C032A7">
        <w:rPr>
          <w:color w:val="000000" w:themeColor="text1"/>
        </w:rPr>
        <w:t xml:space="preserve">среди всех разрезов, который ей удовлетворяют, должен быть хотя бы один, индекс которого принадлежит результирующему множеству </w:t>
      </w:r>
      <w:r w:rsidR="00C032A7">
        <w:rPr>
          <w:i/>
          <w:color w:val="000000" w:themeColor="text1"/>
          <w:lang w:val="en-US"/>
        </w:rPr>
        <w:t>I</w:t>
      </w:r>
      <w:r w:rsidR="00C032A7" w:rsidRPr="00C032A7">
        <w:rPr>
          <w:color w:val="000000" w:themeColor="text1"/>
        </w:rPr>
        <w:t xml:space="preserve">. </w:t>
      </w:r>
      <w:r w:rsidR="00C032A7">
        <w:rPr>
          <w:color w:val="000000" w:themeColor="text1"/>
        </w:rPr>
        <w:t>То есть: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460B44" w:rsidTr="00ED7710">
        <w:tc>
          <w:tcPr>
            <w:tcW w:w="9198" w:type="dxa"/>
          </w:tcPr>
          <w:p w:rsidR="00460B44" w:rsidRDefault="006E7B3C" w:rsidP="001F07CF">
            <w:pPr>
              <w:spacing w:before="60" w:line="276" w:lineRule="auto"/>
              <w:rPr>
                <w:color w:val="000000" w:themeColor="text1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ij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≥1,  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= </m:t>
                    </m:r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0,   m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∈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j</m:t>
                                </m:r>
                              </m:sub>
                            </m:sSub>
                          </m:e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000000" w:themeColor="text1"/>
                              </w:rPr>
                              <m:t>1,   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color w:val="000000" w:themeColor="text1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="Cambria Math"/>
                                <w:color w:val="000000" w:themeColor="text1"/>
                              </w:rPr>
                              <m:t>∉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color w:val="000000" w:themeColor="text1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color w:val="000000" w:themeColor="text1"/>
                                  </w:rPr>
                                  <m:t>j</m:t>
                                </m:r>
                              </m:sub>
                            </m:sSub>
                          </m:e>
                        </m:eqArr>
                      </m:e>
                    </m:d>
                  </m:e>
                </m:nary>
              </m:oMath>
            </m:oMathPara>
          </w:p>
        </w:tc>
        <w:tc>
          <w:tcPr>
            <w:tcW w:w="706" w:type="dxa"/>
            <w:vAlign w:val="center"/>
          </w:tcPr>
          <w:p w:rsidR="00ED7710" w:rsidRDefault="00ED7710" w:rsidP="00ED7710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(1)</w:t>
            </w:r>
          </w:p>
        </w:tc>
      </w:tr>
    </w:tbl>
    <w:p w:rsidR="00ED7710" w:rsidRPr="00885E6A" w:rsidRDefault="00375DF7" w:rsidP="00885E6A">
      <w:pPr>
        <w:spacing w:before="60" w:line="276" w:lineRule="auto"/>
        <w:rPr>
          <w:color w:val="000000" w:themeColor="text1"/>
        </w:rPr>
      </w:pPr>
      <w:r>
        <w:rPr>
          <w:color w:val="000000" w:themeColor="text1"/>
        </w:rPr>
        <w:t>Пусть</w:t>
      </w:r>
      <w:r w:rsidRPr="00ED7710">
        <w:rPr>
          <w:color w:val="000000" w:themeColor="text1"/>
        </w:rPr>
        <w:t xml:space="preserve"> </w:t>
      </w:r>
      <w:r>
        <w:rPr>
          <w:b/>
          <w:color w:val="000000" w:themeColor="text1"/>
          <w:lang w:val="en-US"/>
        </w:rPr>
        <w:t>x</w:t>
      </w:r>
      <w:r w:rsidRPr="00ED7710">
        <w:rPr>
          <w:b/>
          <w:color w:val="000000" w:themeColor="text1"/>
        </w:rPr>
        <w:t xml:space="preserve"> </w:t>
      </w:r>
      <w:r w:rsidRPr="00ED7710">
        <w:rPr>
          <w:color w:val="000000" w:themeColor="text1"/>
        </w:rPr>
        <w:t>= (</w:t>
      </w:r>
      <w:r>
        <w:rPr>
          <w:i/>
          <w:color w:val="000000" w:themeColor="text1"/>
          <w:lang w:val="en-US"/>
        </w:rPr>
        <w:t>x</w:t>
      </w:r>
      <w:r w:rsidRPr="00ED7710">
        <w:rPr>
          <w:i/>
          <w:color w:val="000000" w:themeColor="text1"/>
          <w:vertAlign w:val="subscript"/>
        </w:rPr>
        <w:t>1</w:t>
      </w:r>
      <w:r w:rsidRPr="00ED7710">
        <w:rPr>
          <w:color w:val="000000" w:themeColor="text1"/>
        </w:rPr>
        <w:t xml:space="preserve">, </w:t>
      </w:r>
      <w:r>
        <w:rPr>
          <w:i/>
          <w:color w:val="000000" w:themeColor="text1"/>
          <w:lang w:val="en-US"/>
        </w:rPr>
        <w:t>x</w:t>
      </w:r>
      <w:r w:rsidRPr="00ED7710">
        <w:rPr>
          <w:i/>
          <w:color w:val="000000" w:themeColor="text1"/>
          <w:vertAlign w:val="subscript"/>
        </w:rPr>
        <w:t>2</w:t>
      </w:r>
      <w:r w:rsidRPr="00ED7710">
        <w:rPr>
          <w:color w:val="000000" w:themeColor="text1"/>
        </w:rPr>
        <w:t>, …</w:t>
      </w:r>
      <w:proofErr w:type="spellStart"/>
      <w:r>
        <w:rPr>
          <w:i/>
          <w:color w:val="000000" w:themeColor="text1"/>
          <w:lang w:val="en-US"/>
        </w:rPr>
        <w:t>x</w:t>
      </w:r>
      <w:r>
        <w:rPr>
          <w:i/>
          <w:color w:val="000000" w:themeColor="text1"/>
          <w:vertAlign w:val="subscript"/>
          <w:lang w:val="en-US"/>
        </w:rPr>
        <w:t>n</w:t>
      </w:r>
      <w:proofErr w:type="spellEnd"/>
      <w:r w:rsidRPr="00ED7710">
        <w:rPr>
          <w:color w:val="000000" w:themeColor="text1"/>
        </w:rPr>
        <w:t>)</w:t>
      </w:r>
      <w:r>
        <w:rPr>
          <w:i/>
          <w:color w:val="000000" w:themeColor="text1"/>
          <w:vertAlign w:val="superscript"/>
          <w:lang w:val="en-US"/>
        </w:rPr>
        <w:t>T</w:t>
      </w:r>
      <w:r w:rsidRPr="00ED7710">
        <w:rPr>
          <w:color w:val="000000" w:themeColor="text1"/>
        </w:rPr>
        <w:t xml:space="preserve">, </w:t>
      </w:r>
      <w:r w:rsidR="00460B44">
        <w:rPr>
          <w:b/>
          <w:color w:val="000000" w:themeColor="text1"/>
          <w:lang w:val="en-US"/>
        </w:rPr>
        <w:t>c</w:t>
      </w:r>
      <w:r w:rsidR="00460B44" w:rsidRPr="00ED7710">
        <w:rPr>
          <w:color w:val="000000" w:themeColor="text1"/>
        </w:rPr>
        <w:t xml:space="preserve"> = (</w:t>
      </w:r>
      <w:r w:rsidR="00460B44">
        <w:rPr>
          <w:color w:val="000000" w:themeColor="text1"/>
          <w:lang w:val="en-US"/>
        </w:rPr>
        <w:t>cost</w:t>
      </w:r>
      <w:r w:rsidR="00460B44" w:rsidRPr="00ED7710">
        <w:rPr>
          <w:color w:val="000000" w:themeColor="text1"/>
        </w:rPr>
        <w:t>(</w:t>
      </w:r>
      <w:r w:rsidR="00460B44">
        <w:rPr>
          <w:color w:val="000000" w:themeColor="text1"/>
          <w:lang w:val="en-US"/>
        </w:rPr>
        <w:t>cut</w:t>
      </w:r>
      <w:r w:rsidR="00460B44" w:rsidRPr="00ED7710">
        <w:rPr>
          <w:color w:val="000000" w:themeColor="text1"/>
          <w:vertAlign w:val="subscript"/>
        </w:rPr>
        <w:t>1</w:t>
      </w:r>
      <w:r w:rsidR="00460B44" w:rsidRPr="00ED7710">
        <w:rPr>
          <w:color w:val="000000" w:themeColor="text1"/>
        </w:rPr>
        <w:t xml:space="preserve">), </w:t>
      </w:r>
      <w:r w:rsidR="00460B44">
        <w:rPr>
          <w:color w:val="000000" w:themeColor="text1"/>
          <w:lang w:val="en-US"/>
        </w:rPr>
        <w:t>cost</w:t>
      </w:r>
      <w:r w:rsidR="00460B44" w:rsidRPr="00ED7710">
        <w:rPr>
          <w:color w:val="000000" w:themeColor="text1"/>
        </w:rPr>
        <w:t>(</w:t>
      </w:r>
      <w:r w:rsidR="00460B44">
        <w:rPr>
          <w:color w:val="000000" w:themeColor="text1"/>
          <w:lang w:val="en-US"/>
        </w:rPr>
        <w:t>cut</w:t>
      </w:r>
      <w:r w:rsidR="00460B44" w:rsidRPr="00ED7710">
        <w:rPr>
          <w:color w:val="000000" w:themeColor="text1"/>
          <w:vertAlign w:val="subscript"/>
        </w:rPr>
        <w:t>2</w:t>
      </w:r>
      <w:r w:rsidR="00460B44" w:rsidRPr="00ED7710">
        <w:rPr>
          <w:color w:val="000000" w:themeColor="text1"/>
        </w:rPr>
        <w:t xml:space="preserve">), …, </w:t>
      </w:r>
      <w:r w:rsidR="00460B44">
        <w:rPr>
          <w:color w:val="000000" w:themeColor="text1"/>
          <w:lang w:val="en-US"/>
        </w:rPr>
        <w:t>cost</w:t>
      </w:r>
      <w:r w:rsidR="00460B44" w:rsidRPr="00ED7710">
        <w:rPr>
          <w:color w:val="000000" w:themeColor="text1"/>
        </w:rPr>
        <w:t>(</w:t>
      </w:r>
      <w:proofErr w:type="spellStart"/>
      <w:r w:rsidR="00460B44">
        <w:rPr>
          <w:color w:val="000000" w:themeColor="text1"/>
          <w:lang w:val="en-US"/>
        </w:rPr>
        <w:t>cut</w:t>
      </w:r>
      <w:r w:rsidR="00460B44">
        <w:rPr>
          <w:color w:val="000000" w:themeColor="text1"/>
          <w:vertAlign w:val="subscript"/>
          <w:lang w:val="en-US"/>
        </w:rPr>
        <w:t>n</w:t>
      </w:r>
      <w:proofErr w:type="spellEnd"/>
      <w:r w:rsidR="00460B44" w:rsidRPr="00ED7710">
        <w:rPr>
          <w:color w:val="000000" w:themeColor="text1"/>
        </w:rPr>
        <w:t>))</w:t>
      </w:r>
      <w:r w:rsidR="00460B44">
        <w:rPr>
          <w:i/>
          <w:color w:val="000000" w:themeColor="text1"/>
          <w:vertAlign w:val="superscript"/>
          <w:lang w:val="en-US"/>
        </w:rPr>
        <w:t>T</w:t>
      </w:r>
      <w:r w:rsidR="00460B44" w:rsidRPr="00ED7710">
        <w:rPr>
          <w:color w:val="000000" w:themeColor="text1"/>
        </w:rPr>
        <w:t xml:space="preserve">, </w:t>
      </w:r>
      <w:r w:rsidR="00460B44">
        <w:rPr>
          <w:b/>
          <w:color w:val="000000" w:themeColor="text1"/>
          <w:lang w:val="en-US"/>
        </w:rPr>
        <w:t>A</w:t>
      </w:r>
      <w:r w:rsidR="00460B44" w:rsidRPr="00ED7710">
        <w:rPr>
          <w:b/>
          <w:color w:val="000000" w:themeColor="text1"/>
        </w:rPr>
        <w:t xml:space="preserve"> </w:t>
      </w:r>
      <w:r w:rsidR="00460B44" w:rsidRPr="00ED7710">
        <w:rPr>
          <w:color w:val="000000" w:themeColor="text1"/>
        </w:rPr>
        <w:t>= {</w:t>
      </w:r>
      <w:proofErr w:type="spellStart"/>
      <w:r w:rsidR="00460B44">
        <w:rPr>
          <w:i/>
          <w:color w:val="000000" w:themeColor="text1"/>
          <w:lang w:val="en-US"/>
        </w:rPr>
        <w:t>a</w:t>
      </w:r>
      <w:r w:rsidR="00460B44">
        <w:rPr>
          <w:i/>
          <w:color w:val="000000" w:themeColor="text1"/>
          <w:vertAlign w:val="subscript"/>
          <w:lang w:val="en-US"/>
        </w:rPr>
        <w:t>ij</w:t>
      </w:r>
      <w:proofErr w:type="spellEnd"/>
      <w:r w:rsidR="00460B44" w:rsidRPr="00ED7710">
        <w:rPr>
          <w:i/>
          <w:color w:val="000000" w:themeColor="text1"/>
        </w:rPr>
        <w:t xml:space="preserve"> | </w:t>
      </w:r>
      <w:r w:rsidR="00460B44">
        <w:rPr>
          <w:i/>
          <w:color w:val="000000" w:themeColor="text1"/>
          <w:lang w:val="en-US"/>
        </w:rPr>
        <w:t>I</w:t>
      </w:r>
      <w:r w:rsidR="00460B44" w:rsidRPr="00ED7710">
        <w:rPr>
          <w:i/>
          <w:color w:val="000000" w:themeColor="text1"/>
        </w:rPr>
        <w:t xml:space="preserve"> = </w:t>
      </w:r>
      <w:r w:rsidR="00460B44" w:rsidRPr="00ED7710">
        <w:rPr>
          <w:color w:val="000000" w:themeColor="text1"/>
        </w:rPr>
        <w:t>1</w:t>
      </w:r>
      <w:r w:rsidR="00460B44" w:rsidRPr="00ED7710">
        <w:rPr>
          <w:i/>
          <w:color w:val="000000" w:themeColor="text1"/>
        </w:rPr>
        <w:t xml:space="preserve"> ... </w:t>
      </w:r>
      <w:r w:rsidR="00460B44">
        <w:rPr>
          <w:i/>
          <w:color w:val="000000" w:themeColor="text1"/>
          <w:lang w:val="en-US"/>
        </w:rPr>
        <w:t>m</w:t>
      </w:r>
      <w:r w:rsidR="00460B44" w:rsidRPr="00ED7710">
        <w:rPr>
          <w:i/>
          <w:color w:val="000000" w:themeColor="text1"/>
        </w:rPr>
        <w:t xml:space="preserve">, </w:t>
      </w:r>
      <w:r w:rsidR="00460B44">
        <w:rPr>
          <w:i/>
          <w:color w:val="000000" w:themeColor="text1"/>
          <w:lang w:val="en-US"/>
        </w:rPr>
        <w:t>j</w:t>
      </w:r>
      <w:r w:rsidR="00460B44" w:rsidRPr="00ED7710">
        <w:rPr>
          <w:i/>
          <w:color w:val="000000" w:themeColor="text1"/>
        </w:rPr>
        <w:t xml:space="preserve"> = </w:t>
      </w:r>
      <w:r w:rsidR="00460B44" w:rsidRPr="00ED7710">
        <w:rPr>
          <w:color w:val="000000" w:themeColor="text1"/>
        </w:rPr>
        <w:t xml:space="preserve">1 </w:t>
      </w:r>
      <w:r w:rsidR="00460B44" w:rsidRPr="00ED7710">
        <w:rPr>
          <w:i/>
          <w:color w:val="000000" w:themeColor="text1"/>
        </w:rPr>
        <w:t xml:space="preserve">... </w:t>
      </w:r>
      <w:r w:rsidR="00460B44">
        <w:rPr>
          <w:i/>
          <w:color w:val="000000" w:themeColor="text1"/>
          <w:lang w:val="en-US"/>
        </w:rPr>
        <w:t>n</w:t>
      </w:r>
      <w:r w:rsidR="00460B44" w:rsidRPr="00ED7710">
        <w:rPr>
          <w:color w:val="000000" w:themeColor="text1"/>
        </w:rPr>
        <w:t xml:space="preserve">}, </w:t>
      </w:r>
      <w:r w:rsidR="00460B44" w:rsidRPr="00ED7710">
        <w:rPr>
          <w:b/>
          <w:color w:val="000000" w:themeColor="text1"/>
        </w:rPr>
        <w:t>1</w:t>
      </w:r>
      <w:r w:rsidR="00460B44" w:rsidRPr="00ED7710">
        <w:rPr>
          <w:color w:val="000000" w:themeColor="text1"/>
        </w:rPr>
        <w:t xml:space="preserve"> = (1, 1, …, 1)</w:t>
      </w:r>
      <w:r w:rsidR="00460B44">
        <w:rPr>
          <w:i/>
          <w:color w:val="000000" w:themeColor="text1"/>
          <w:vertAlign w:val="superscript"/>
          <w:lang w:val="en-US"/>
        </w:rPr>
        <w:t>T</w:t>
      </w:r>
      <w:r w:rsidR="00460B44" w:rsidRPr="00ED7710">
        <w:rPr>
          <w:color w:val="000000" w:themeColor="text1"/>
        </w:rPr>
        <w:t xml:space="preserve">, </w:t>
      </w:r>
      <w:r w:rsidR="00460B44">
        <w:rPr>
          <w:color w:val="000000" w:themeColor="text1"/>
        </w:rPr>
        <w:t>тогда</w:t>
      </w:r>
      <w:r w:rsidR="00460B44" w:rsidRPr="00ED7710">
        <w:rPr>
          <w:color w:val="000000" w:themeColor="text1"/>
        </w:rPr>
        <w:t xml:space="preserve"> </w:t>
      </w:r>
      <w:r w:rsidR="00ED7710">
        <w:rPr>
          <w:color w:val="000000" w:themeColor="text1"/>
        </w:rPr>
        <w:t>задача</w:t>
      </w:r>
      <w:r w:rsidR="00ED7710" w:rsidRPr="00ED7710">
        <w:rPr>
          <w:color w:val="000000" w:themeColor="text1"/>
        </w:rPr>
        <w:t xml:space="preserve"> (2) </w:t>
      </w:r>
      <w:r w:rsidR="00ED7710">
        <w:rPr>
          <w:color w:val="000000" w:themeColor="text1"/>
        </w:rPr>
        <w:t>перепишется</w:t>
      </w:r>
      <w:r w:rsidR="00ED7710" w:rsidRPr="00ED7710">
        <w:rPr>
          <w:color w:val="000000" w:themeColor="text1"/>
        </w:rPr>
        <w:t xml:space="preserve"> </w:t>
      </w:r>
      <w:r w:rsidR="00ED7710">
        <w:rPr>
          <w:color w:val="000000" w:themeColor="text1"/>
        </w:rPr>
        <w:t>в задачу</w:t>
      </w:r>
      <w:r w:rsidR="00885E6A">
        <w:rPr>
          <w:color w:val="000000" w:themeColor="text1"/>
        </w:rPr>
        <w:t xml:space="preserve"> целочисленного</w:t>
      </w:r>
      <w:r w:rsidR="00ED7710">
        <w:rPr>
          <w:color w:val="000000" w:themeColor="text1"/>
        </w:rPr>
        <w:t xml:space="preserve"> линейного программирования:</w:t>
      </w:r>
      <w:r w:rsidR="00885E6A" w:rsidRPr="00885E6A">
        <w:rPr>
          <w:color w:val="000000" w:themeColor="text1"/>
        </w:rPr>
        <w:t xml:space="preserve">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885E6A" w:rsidTr="004D4B38">
        <w:tc>
          <w:tcPr>
            <w:tcW w:w="9198" w:type="dxa"/>
          </w:tcPr>
          <w:p w:rsidR="00885E6A" w:rsidRDefault="00885E6A" w:rsidP="00885E6A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 xml:space="preserve">min </w:t>
            </w:r>
            <w:proofErr w:type="spellStart"/>
            <w:r>
              <w:rPr>
                <w:b/>
                <w:color w:val="000000" w:themeColor="text1"/>
                <w:lang w:val="en-US"/>
              </w:rPr>
              <w:t>c</w:t>
            </w:r>
            <w:r>
              <w:rPr>
                <w:i/>
                <w:color w:val="000000" w:themeColor="text1"/>
                <w:vertAlign w:val="superscript"/>
                <w:lang w:val="en-US"/>
              </w:rPr>
              <w:t>T</w:t>
            </w:r>
            <w:r>
              <w:rPr>
                <w:b/>
                <w:color w:val="000000" w:themeColor="text1"/>
                <w:lang w:val="en-US"/>
              </w:rPr>
              <w:t>x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Ax</w:t>
            </w:r>
            <w:r>
              <w:rPr>
                <w:color w:val="000000" w:themeColor="text1"/>
                <w:lang w:val="en-US"/>
              </w:rPr>
              <w:t xml:space="preserve"> ≥ </w:t>
            </w:r>
            <w:r>
              <w:rPr>
                <w:b/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  <w:lang w:val="en-US"/>
              </w:rPr>
              <w:t xml:space="preserve">, </w:t>
            </w:r>
            <w:r>
              <w:rPr>
                <w:i/>
                <w:color w:val="000000" w:themeColor="text1"/>
                <w:lang w:val="en-US"/>
              </w:rPr>
              <w:t>x</w:t>
            </w:r>
            <w:r>
              <w:rPr>
                <w:i/>
                <w:color w:val="000000" w:themeColor="text1"/>
                <w:vertAlign w:val="subscript"/>
                <w:lang w:val="en-US"/>
              </w:rPr>
              <w:t>i</w:t>
            </w:r>
            <w:r>
              <w:rPr>
                <w:i/>
                <w:color w:val="000000" w:themeColor="text1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lang w:val="en-US"/>
                </w:rPr>
                <m:t>∈</m:t>
              </m:r>
            </m:oMath>
            <w:r>
              <w:rPr>
                <w:color w:val="000000" w:themeColor="text1"/>
                <w:lang w:val="en-US"/>
              </w:rPr>
              <w:t xml:space="preserve"> {0, 1}</w:t>
            </w:r>
          </w:p>
        </w:tc>
        <w:tc>
          <w:tcPr>
            <w:tcW w:w="706" w:type="dxa"/>
            <w:vAlign w:val="center"/>
          </w:tcPr>
          <w:p w:rsidR="00885E6A" w:rsidRDefault="00885E6A" w:rsidP="004D4B38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)</w:t>
            </w:r>
          </w:p>
        </w:tc>
      </w:tr>
    </w:tbl>
    <w:p w:rsidR="00ED7710" w:rsidRDefault="00885E6A" w:rsidP="00885E6A">
      <w:pPr>
        <w:spacing w:before="60" w:line="276" w:lineRule="auto"/>
        <w:rPr>
          <w:color w:val="000000" w:themeColor="text1"/>
        </w:rPr>
      </w:pPr>
      <w:r>
        <w:rPr>
          <w:color w:val="000000" w:themeColor="text1"/>
        </w:rPr>
        <w:t xml:space="preserve">Это </w:t>
      </w:r>
      <w:r>
        <w:rPr>
          <w:color w:val="000000" w:themeColor="text1"/>
          <w:lang w:val="en-US"/>
        </w:rPr>
        <w:t>NP</w:t>
      </w:r>
      <w:r w:rsidRPr="00885E6A">
        <w:rPr>
          <w:color w:val="000000" w:themeColor="text1"/>
        </w:rPr>
        <w:t>-</w:t>
      </w:r>
      <w:r>
        <w:rPr>
          <w:color w:val="000000" w:themeColor="text1"/>
        </w:rPr>
        <w:t xml:space="preserve">полная задача, </w:t>
      </w:r>
      <w:proofErr w:type="gramStart"/>
      <w:r>
        <w:rPr>
          <w:color w:val="000000" w:themeColor="text1"/>
        </w:rPr>
        <w:t>однако</w:t>
      </w:r>
      <w:proofErr w:type="gramEnd"/>
      <w:r>
        <w:rPr>
          <w:color w:val="000000" w:themeColor="text1"/>
        </w:rPr>
        <w:t xml:space="preserve"> мы можем ослабить условие на </w:t>
      </w:r>
      <w:r>
        <w:rPr>
          <w:i/>
          <w:color w:val="000000" w:themeColor="text1"/>
          <w:lang w:val="en-US"/>
        </w:rPr>
        <w:t>x</w:t>
      </w:r>
      <w:r>
        <w:rPr>
          <w:i/>
          <w:color w:val="000000" w:themeColor="text1"/>
          <w:vertAlign w:val="subscript"/>
          <w:lang w:val="en-US"/>
        </w:rPr>
        <w:t>i</w:t>
      </w:r>
      <w:r>
        <w:rPr>
          <w:color w:val="000000" w:themeColor="text1"/>
        </w:rPr>
        <w:t>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885E6A" w:rsidTr="004D4B38">
        <w:tc>
          <w:tcPr>
            <w:tcW w:w="9198" w:type="dxa"/>
          </w:tcPr>
          <w:p w:rsidR="00885E6A" w:rsidRPr="00885E6A" w:rsidRDefault="00885E6A" w:rsidP="00885E6A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 xml:space="preserve">min </w:t>
            </w:r>
            <w:proofErr w:type="spellStart"/>
            <w:r>
              <w:rPr>
                <w:b/>
                <w:color w:val="000000" w:themeColor="text1"/>
                <w:lang w:val="en-US"/>
              </w:rPr>
              <w:t>c</w:t>
            </w:r>
            <w:r>
              <w:rPr>
                <w:i/>
                <w:color w:val="000000" w:themeColor="text1"/>
                <w:vertAlign w:val="superscript"/>
                <w:lang w:val="en-US"/>
              </w:rPr>
              <w:t>T</w:t>
            </w:r>
            <w:r>
              <w:rPr>
                <w:b/>
                <w:color w:val="000000" w:themeColor="text1"/>
                <w:lang w:val="en-US"/>
              </w:rPr>
              <w:t>x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Ax</w:t>
            </w:r>
            <w:r>
              <w:rPr>
                <w:color w:val="000000" w:themeColor="text1"/>
                <w:lang w:val="en-US"/>
              </w:rPr>
              <w:t xml:space="preserve"> ≥ </w:t>
            </w:r>
            <w:r>
              <w:rPr>
                <w:b/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  <w:lang w:val="en-US"/>
              </w:rPr>
              <w:t xml:space="preserve">, </w:t>
            </w:r>
            <w:r>
              <w:rPr>
                <w:color w:val="000000" w:themeColor="text1"/>
              </w:rPr>
              <w:t xml:space="preserve">0 ≤ </w:t>
            </w:r>
            <w:r>
              <w:rPr>
                <w:i/>
                <w:color w:val="000000" w:themeColor="text1"/>
                <w:lang w:val="en-US"/>
              </w:rPr>
              <w:t>x</w:t>
            </w:r>
            <w:r>
              <w:rPr>
                <w:i/>
                <w:color w:val="000000" w:themeColor="text1"/>
                <w:vertAlign w:val="subscript"/>
                <w:lang w:val="en-US"/>
              </w:rPr>
              <w:t>i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lang w:val="en-US"/>
              </w:rPr>
              <w:t>≤</w:t>
            </w:r>
            <w:r>
              <w:rPr>
                <w:color w:val="000000" w:themeColor="text1"/>
              </w:rPr>
              <w:t xml:space="preserve"> 1</w:t>
            </w:r>
          </w:p>
        </w:tc>
        <w:tc>
          <w:tcPr>
            <w:tcW w:w="706" w:type="dxa"/>
            <w:vAlign w:val="center"/>
          </w:tcPr>
          <w:p w:rsidR="00885E6A" w:rsidRDefault="00885E6A" w:rsidP="004D4B38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(3)</w:t>
            </w:r>
          </w:p>
        </w:tc>
      </w:tr>
    </w:tbl>
    <w:p w:rsidR="00375DF7" w:rsidRDefault="00885E6A" w:rsidP="00E75F4E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(3) – задача линейного программирования. Решив её, мы получим приближенное оптимальное решение задачи (2).  </w:t>
      </w:r>
      <w:r>
        <w:rPr>
          <w:i/>
          <w:color w:val="000000" w:themeColor="text1"/>
          <w:lang w:val="en-US"/>
        </w:rPr>
        <w:t>x</w:t>
      </w:r>
      <w:r>
        <w:rPr>
          <w:i/>
          <w:color w:val="000000" w:themeColor="text1"/>
          <w:vertAlign w:val="subscript"/>
          <w:lang w:val="en-US"/>
        </w:rPr>
        <w:t>i</w:t>
      </w:r>
      <w:r>
        <w:rPr>
          <w:color w:val="000000" w:themeColor="text1"/>
        </w:rPr>
        <w:t xml:space="preserve"> может рассматриваться как вероятность выбора </w:t>
      </w:r>
      <w:proofErr w:type="spellStart"/>
      <w:r>
        <w:rPr>
          <w:color w:val="000000" w:themeColor="text1"/>
          <w:lang w:val="en-US"/>
        </w:rPr>
        <w:t>cut</w:t>
      </w:r>
      <w:r>
        <w:rPr>
          <w:i/>
          <w:color w:val="000000" w:themeColor="text1"/>
          <w:vertAlign w:val="subscript"/>
          <w:lang w:val="en-US"/>
        </w:rPr>
        <w:t>i</w:t>
      </w:r>
      <w:proofErr w:type="spellEnd"/>
      <w:r>
        <w:rPr>
          <w:color w:val="000000" w:themeColor="text1"/>
        </w:rPr>
        <w:t xml:space="preserve">. После решения (3) мы можем последовательно выбирать разрезы, имеющие наибольшую вероятность, пока не удовлетворим все </w:t>
      </w:r>
      <w:proofErr w:type="spellStart"/>
      <w:r>
        <w:rPr>
          <w:color w:val="000000" w:themeColor="text1"/>
        </w:rPr>
        <w:t>мьютексные</w:t>
      </w:r>
      <w:proofErr w:type="spellEnd"/>
      <w:r>
        <w:rPr>
          <w:color w:val="000000" w:themeColor="text1"/>
        </w:rPr>
        <w:t xml:space="preserve"> пары из </w:t>
      </w:r>
      <w:proofErr w:type="spellStart"/>
      <w:r w:rsidRPr="00885E6A">
        <w:rPr>
          <w:i/>
          <w:color w:val="000000" w:themeColor="text1"/>
        </w:rPr>
        <w:t>M</w:t>
      </w:r>
      <w:r w:rsidRPr="00540FAF">
        <w:rPr>
          <w:color w:val="000000" w:themeColor="text1"/>
          <w:vertAlign w:val="subscript"/>
        </w:rPr>
        <w:t>ε</w:t>
      </w:r>
      <w:proofErr w:type="spellEnd"/>
      <w:r>
        <w:rPr>
          <w:color w:val="000000" w:themeColor="text1"/>
        </w:rPr>
        <w:t>(</w:t>
      </w:r>
      <w:r w:rsidRPr="00885E6A">
        <w:rPr>
          <w:i/>
          <w:color w:val="000000" w:themeColor="text1"/>
        </w:rPr>
        <w:t>O</w:t>
      </w:r>
      <w:r>
        <w:rPr>
          <w:color w:val="000000" w:themeColor="text1"/>
        </w:rPr>
        <w:t>).</w:t>
      </w:r>
    </w:p>
    <w:p w:rsidR="00916CFA" w:rsidRDefault="00916CFA" w:rsidP="00E75F4E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proofErr w:type="gramStart"/>
      <w:r>
        <w:rPr>
          <w:color w:val="000000" w:themeColor="text1"/>
        </w:rPr>
        <w:t xml:space="preserve">Для формы </w:t>
      </w:r>
      <w:r>
        <w:rPr>
          <w:i/>
          <w:color w:val="000000" w:themeColor="text1"/>
          <w:lang w:val="en-US"/>
        </w:rPr>
        <w:t>O</w:t>
      </w:r>
      <w:r>
        <w:rPr>
          <w:color w:val="000000" w:themeColor="text1"/>
        </w:rPr>
        <w:t xml:space="preserve">, </w:t>
      </w:r>
      <w:proofErr w:type="spellStart"/>
      <w:r w:rsidRPr="00885E6A">
        <w:rPr>
          <w:i/>
          <w:color w:val="000000" w:themeColor="text1"/>
        </w:rPr>
        <w:t>M</w:t>
      </w:r>
      <w:r w:rsidRPr="00540FAF">
        <w:rPr>
          <w:color w:val="000000" w:themeColor="text1"/>
          <w:vertAlign w:val="subscript"/>
        </w:rPr>
        <w:t>ε</w:t>
      </w:r>
      <w:proofErr w:type="spellEnd"/>
      <w:r>
        <w:rPr>
          <w:color w:val="000000" w:themeColor="text1"/>
        </w:rPr>
        <w:t>(</w:t>
      </w:r>
      <w:r w:rsidRPr="00885E6A">
        <w:rPr>
          <w:i/>
          <w:color w:val="000000" w:themeColor="text1"/>
        </w:rPr>
        <w:t>O</w:t>
      </w:r>
      <w:r>
        <w:rPr>
          <w:color w:val="000000" w:themeColor="text1"/>
        </w:rPr>
        <w:t xml:space="preserve">) и </w:t>
      </w:r>
      <w:r>
        <w:rPr>
          <w:i/>
          <w:color w:val="000000" w:themeColor="text1"/>
          <w:lang w:val="en-US"/>
        </w:rPr>
        <w:t>C</w:t>
      </w:r>
      <w:r w:rsidRPr="00916CFA">
        <w:rPr>
          <w:color w:val="000000" w:themeColor="text1"/>
        </w:rPr>
        <w:t>(</w:t>
      </w:r>
      <w:r>
        <w:rPr>
          <w:i/>
          <w:color w:val="000000" w:themeColor="text1"/>
          <w:lang w:val="en-US"/>
        </w:rPr>
        <w:t>O</w:t>
      </w:r>
      <w:r w:rsidRPr="00916CFA">
        <w:rPr>
          <w:color w:val="000000" w:themeColor="text1"/>
        </w:rPr>
        <w:t>)</w:t>
      </w:r>
      <w:r>
        <w:rPr>
          <w:color w:val="000000" w:themeColor="text1"/>
        </w:rPr>
        <w:t xml:space="preserve"> – настолько большие, что с ними не имеет смысла работать напрямую.</w:t>
      </w:r>
      <w:proofErr w:type="gramEnd"/>
      <w:r w:rsidR="004168C3">
        <w:rPr>
          <w:color w:val="000000" w:themeColor="text1"/>
        </w:rPr>
        <w:t xml:space="preserve"> Но многие </w:t>
      </w:r>
      <w:proofErr w:type="spellStart"/>
      <w:r w:rsidR="004168C3">
        <w:rPr>
          <w:color w:val="000000" w:themeColor="text1"/>
        </w:rPr>
        <w:t>мьютексные</w:t>
      </w:r>
      <w:proofErr w:type="spellEnd"/>
      <w:r w:rsidR="004168C3">
        <w:rPr>
          <w:color w:val="000000" w:themeColor="text1"/>
        </w:rPr>
        <w:t xml:space="preserve"> пары избыточны, то есть когда некоторые </w:t>
      </w:r>
      <w:proofErr w:type="spellStart"/>
      <w:r w:rsidR="004168C3">
        <w:rPr>
          <w:color w:val="000000" w:themeColor="text1"/>
        </w:rPr>
        <w:t>мьютексные</w:t>
      </w:r>
      <w:proofErr w:type="spellEnd"/>
      <w:r w:rsidR="004168C3">
        <w:rPr>
          <w:color w:val="000000" w:themeColor="text1"/>
        </w:rPr>
        <w:t xml:space="preserve"> пары удовлетворены, другие также автоматически удовлетворены.</w:t>
      </w:r>
      <w:r w:rsidR="00A177D2">
        <w:rPr>
          <w:color w:val="000000" w:themeColor="text1"/>
        </w:rPr>
        <w:t xml:space="preserve"> Далее будут показано, как избавиться от избыточных </w:t>
      </w:r>
      <w:proofErr w:type="spellStart"/>
      <w:r w:rsidR="00A177D2">
        <w:rPr>
          <w:color w:val="000000" w:themeColor="text1"/>
        </w:rPr>
        <w:t>мьютексных</w:t>
      </w:r>
      <w:proofErr w:type="spellEnd"/>
      <w:r w:rsidR="00A177D2">
        <w:rPr>
          <w:color w:val="000000" w:themeColor="text1"/>
        </w:rPr>
        <w:t xml:space="preserve"> пар и получить достаточно малое </w:t>
      </w:r>
      <w:proofErr w:type="spellStart"/>
      <w:r w:rsidR="00A177D2" w:rsidRPr="00885E6A">
        <w:rPr>
          <w:i/>
          <w:color w:val="000000" w:themeColor="text1"/>
        </w:rPr>
        <w:t>M</w:t>
      </w:r>
      <w:r w:rsidR="00A177D2" w:rsidRPr="00540FAF">
        <w:rPr>
          <w:color w:val="000000" w:themeColor="text1"/>
          <w:vertAlign w:val="subscript"/>
        </w:rPr>
        <w:t>ε</w:t>
      </w:r>
      <w:proofErr w:type="spellEnd"/>
      <w:r w:rsidR="00A177D2">
        <w:rPr>
          <w:color w:val="000000" w:themeColor="text1"/>
        </w:rPr>
        <w:t>(</w:t>
      </w:r>
      <w:r w:rsidR="00A177D2" w:rsidRPr="00885E6A">
        <w:rPr>
          <w:i/>
          <w:color w:val="000000" w:themeColor="text1"/>
        </w:rPr>
        <w:t>O</w:t>
      </w:r>
      <w:r w:rsidR="00A177D2">
        <w:rPr>
          <w:color w:val="000000" w:themeColor="text1"/>
        </w:rPr>
        <w:t xml:space="preserve">), а как уменьшить множество </w:t>
      </w:r>
      <w:proofErr w:type="spellStart"/>
      <w:r w:rsidR="00A177D2">
        <w:rPr>
          <w:color w:val="000000" w:themeColor="text1"/>
        </w:rPr>
        <w:t>кандидатных</w:t>
      </w:r>
      <w:proofErr w:type="spellEnd"/>
      <w:r w:rsidR="00A177D2">
        <w:rPr>
          <w:color w:val="000000" w:themeColor="text1"/>
        </w:rPr>
        <w:t xml:space="preserve"> разрезов </w:t>
      </w:r>
      <w:r w:rsidR="00A177D2">
        <w:rPr>
          <w:i/>
          <w:color w:val="000000" w:themeColor="text1"/>
          <w:lang w:val="en-US"/>
        </w:rPr>
        <w:t>C</w:t>
      </w:r>
      <w:r w:rsidR="00A177D2" w:rsidRPr="00916CFA">
        <w:rPr>
          <w:color w:val="000000" w:themeColor="text1"/>
        </w:rPr>
        <w:t>(</w:t>
      </w:r>
      <w:r w:rsidR="00A177D2">
        <w:rPr>
          <w:i/>
          <w:color w:val="000000" w:themeColor="text1"/>
          <w:lang w:val="en-US"/>
        </w:rPr>
        <w:t>O</w:t>
      </w:r>
      <w:r w:rsidR="00A177D2" w:rsidRPr="00916CFA">
        <w:rPr>
          <w:color w:val="000000" w:themeColor="text1"/>
        </w:rPr>
        <w:t>)</w:t>
      </w:r>
      <w:r w:rsidR="00A177D2">
        <w:rPr>
          <w:color w:val="000000" w:themeColor="text1"/>
        </w:rPr>
        <w:t>.</w:t>
      </w:r>
    </w:p>
    <w:p w:rsidR="009C7E2D" w:rsidRDefault="009C7E2D" w:rsidP="00E75F4E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Определение </w:t>
      </w:r>
      <w:proofErr w:type="spellStart"/>
      <w:r w:rsidRPr="00885E6A">
        <w:rPr>
          <w:i/>
          <w:color w:val="000000" w:themeColor="text1"/>
        </w:rPr>
        <w:t>M</w:t>
      </w:r>
      <w:r w:rsidRPr="00540FAF">
        <w:rPr>
          <w:color w:val="000000" w:themeColor="text1"/>
          <w:vertAlign w:val="subscript"/>
        </w:rPr>
        <w:t>ε</w:t>
      </w:r>
      <w:proofErr w:type="spellEnd"/>
      <w:r>
        <w:rPr>
          <w:color w:val="000000" w:themeColor="text1"/>
        </w:rPr>
        <w:t>(</w:t>
      </w:r>
      <w:r w:rsidRPr="00885E6A">
        <w:rPr>
          <w:i/>
          <w:color w:val="000000" w:themeColor="text1"/>
        </w:rPr>
        <w:t>O</w:t>
      </w:r>
      <w:r>
        <w:rPr>
          <w:color w:val="000000" w:themeColor="text1"/>
        </w:rPr>
        <w:t xml:space="preserve">) и </w:t>
      </w:r>
      <w:r>
        <w:rPr>
          <w:i/>
          <w:color w:val="000000" w:themeColor="text1"/>
          <w:lang w:val="en-US"/>
        </w:rPr>
        <w:t>C</w:t>
      </w:r>
      <w:r w:rsidRPr="00916CFA">
        <w:rPr>
          <w:color w:val="000000" w:themeColor="text1"/>
        </w:rPr>
        <w:t>(</w:t>
      </w:r>
      <w:r>
        <w:rPr>
          <w:i/>
          <w:color w:val="000000" w:themeColor="text1"/>
          <w:lang w:val="en-US"/>
        </w:rPr>
        <w:t>O</w:t>
      </w:r>
      <w:r w:rsidRPr="00916CFA">
        <w:rPr>
          <w:color w:val="000000" w:themeColor="text1"/>
        </w:rPr>
        <w:t>)</w:t>
      </w:r>
      <w:r>
        <w:rPr>
          <w:color w:val="000000" w:themeColor="text1"/>
        </w:rPr>
        <w:t xml:space="preserve"> основано на теории Морса. </w:t>
      </w:r>
      <w:r w:rsidR="00294663">
        <w:rPr>
          <w:color w:val="000000" w:themeColor="text1"/>
        </w:rPr>
        <w:t xml:space="preserve">Она имеет 2 основные операции. Первая – построение функция Морса </w:t>
      </w:r>
      <w:r w:rsidR="00294663">
        <w:rPr>
          <w:i/>
          <w:color w:val="000000" w:themeColor="text1"/>
          <w:lang w:val="en-US"/>
        </w:rPr>
        <w:t>f</w:t>
      </w:r>
      <w:proofErr w:type="gramStart"/>
      <w:r w:rsidR="00294663">
        <w:rPr>
          <w:i/>
          <w:color w:val="000000" w:themeColor="text1"/>
        </w:rPr>
        <w:t xml:space="preserve"> </w:t>
      </w:r>
      <w:r w:rsidR="00294663" w:rsidRPr="00294663">
        <w:rPr>
          <w:color w:val="000000" w:themeColor="text1"/>
        </w:rPr>
        <w:t>:</w:t>
      </w:r>
      <w:proofErr w:type="gramEnd"/>
      <w:r w:rsidR="00294663" w:rsidRPr="00294663">
        <w:rPr>
          <w:color w:val="000000" w:themeColor="text1"/>
        </w:rPr>
        <w:t xml:space="preserve"> </w:t>
      </w:r>
      <w:proofErr w:type="gramStart"/>
      <w:r w:rsidR="00294663">
        <w:rPr>
          <w:i/>
          <w:color w:val="000000" w:themeColor="text1"/>
          <w:lang w:val="en-US"/>
        </w:rPr>
        <w:t>M</w:t>
      </w:r>
      <w:r w:rsidR="00294663" w:rsidRPr="00294663">
        <w:rPr>
          <w:color w:val="000000" w:themeColor="text1"/>
        </w:rPr>
        <w:t xml:space="preserve"> → </w:t>
      </w:r>
      <w:r w:rsidR="00294663">
        <w:rPr>
          <w:i/>
          <w:color w:val="000000" w:themeColor="text1"/>
          <w:lang w:val="en-US"/>
        </w:rPr>
        <w:t>R</w:t>
      </w:r>
      <w:r w:rsidR="00294663">
        <w:rPr>
          <w:color w:val="000000" w:themeColor="text1"/>
        </w:rPr>
        <w:t xml:space="preserve">, которая </w:t>
      </w:r>
      <w:r w:rsidR="00294663">
        <w:rPr>
          <w:color w:val="000000" w:themeColor="text1"/>
        </w:rPr>
        <w:lastRenderedPageBreak/>
        <w:t>может рассматриваться как проекция на выбранное направление.</w:t>
      </w:r>
      <w:proofErr w:type="gramEnd"/>
      <w:r w:rsidR="00294663">
        <w:rPr>
          <w:color w:val="000000" w:themeColor="text1"/>
        </w:rPr>
        <w:t xml:space="preserve"> Вторая </w:t>
      </w:r>
      <w:r w:rsidR="009426E9">
        <w:rPr>
          <w:color w:val="000000" w:themeColor="text1"/>
        </w:rPr>
        <w:t>–</w:t>
      </w:r>
      <w:r w:rsidR="00294663">
        <w:rPr>
          <w:color w:val="000000" w:themeColor="text1"/>
        </w:rPr>
        <w:t xml:space="preserve"> </w:t>
      </w:r>
      <w:r w:rsidR="009426E9"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C5349FE" wp14:editId="524A8092">
            <wp:simplePos x="0" y="0"/>
            <wp:positionH relativeFrom="column">
              <wp:posOffset>2996565</wp:posOffset>
            </wp:positionH>
            <wp:positionV relativeFrom="paragraph">
              <wp:posOffset>470535</wp:posOffset>
            </wp:positionV>
            <wp:extent cx="3291840" cy="2405440"/>
            <wp:effectExtent l="0" t="0" r="0" b="0"/>
            <wp:wrapNone/>
            <wp:docPr id="4" name="Рисунок 4" descr="C:\Users\bdshadow\Desktop\Diploma\presentation\images\ConcaveMea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dshadow\Desktop\Diploma\presentation\images\ConcaveMeas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E9"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F333F14" wp14:editId="3C07942B">
            <wp:simplePos x="0" y="0"/>
            <wp:positionH relativeFrom="column">
              <wp:posOffset>-222885</wp:posOffset>
            </wp:positionH>
            <wp:positionV relativeFrom="paragraph">
              <wp:posOffset>470535</wp:posOffset>
            </wp:positionV>
            <wp:extent cx="3067050" cy="2362200"/>
            <wp:effectExtent l="0" t="0" r="0" b="0"/>
            <wp:wrapNone/>
            <wp:docPr id="2" name="Рисунок 2" descr="C:\Users\bdshadow\Desktop\Diploma\presentation\images\Reeb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shadow\Desktop\Diploma\presentation\images\ReebGrap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55"/>
                    <a:stretch/>
                  </pic:blipFill>
                  <pic:spPr bwMode="auto">
                    <a:xfrm>
                      <a:off x="0" y="0"/>
                      <a:ext cx="3067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E9">
        <w:rPr>
          <w:color w:val="000000" w:themeColor="text1"/>
        </w:rPr>
        <w:t xml:space="preserve">построение графа </w:t>
      </w:r>
      <w:proofErr w:type="spellStart"/>
      <w:r w:rsidR="009426E9">
        <w:rPr>
          <w:color w:val="000000" w:themeColor="text1"/>
        </w:rPr>
        <w:t>Риба</w:t>
      </w:r>
      <w:proofErr w:type="spellEnd"/>
      <w:r w:rsidR="009426E9">
        <w:rPr>
          <w:color w:val="000000" w:themeColor="text1"/>
        </w:rPr>
        <w:t>.</w:t>
      </w:r>
    </w:p>
    <w:p w:rsidR="009426E9" w:rsidRDefault="009426E9" w:rsidP="00E75F4E">
      <w:pPr>
        <w:spacing w:before="60" w:line="276" w:lineRule="auto"/>
        <w:jc w:val="both"/>
        <w:rPr>
          <w:color w:val="000000" w:themeColor="text1"/>
        </w:rPr>
      </w:pPr>
    </w:p>
    <w:p w:rsidR="009426E9" w:rsidRDefault="009426E9" w:rsidP="00E75F4E">
      <w:pPr>
        <w:spacing w:before="60" w:line="276" w:lineRule="auto"/>
        <w:jc w:val="both"/>
        <w:rPr>
          <w:color w:val="000000" w:themeColor="text1"/>
        </w:rPr>
      </w:pPr>
    </w:p>
    <w:p w:rsidR="009426E9" w:rsidRDefault="009426E9" w:rsidP="00E75F4E">
      <w:pPr>
        <w:spacing w:before="60" w:line="276" w:lineRule="auto"/>
        <w:jc w:val="both"/>
        <w:rPr>
          <w:color w:val="000000" w:themeColor="text1"/>
        </w:rPr>
      </w:pPr>
    </w:p>
    <w:p w:rsidR="009426E9" w:rsidRDefault="009426E9" w:rsidP="00E75F4E">
      <w:pPr>
        <w:spacing w:before="60" w:line="276" w:lineRule="auto"/>
        <w:jc w:val="both"/>
        <w:rPr>
          <w:color w:val="000000" w:themeColor="text1"/>
        </w:rPr>
      </w:pPr>
    </w:p>
    <w:p w:rsidR="009426E9" w:rsidRDefault="009426E9" w:rsidP="00E75F4E">
      <w:pPr>
        <w:spacing w:before="60" w:line="276" w:lineRule="auto"/>
        <w:jc w:val="both"/>
        <w:rPr>
          <w:color w:val="000000" w:themeColor="text1"/>
        </w:rPr>
      </w:pPr>
    </w:p>
    <w:p w:rsidR="009426E9" w:rsidRDefault="009426E9" w:rsidP="00E75F4E">
      <w:pPr>
        <w:spacing w:before="60" w:line="276" w:lineRule="auto"/>
        <w:jc w:val="both"/>
        <w:rPr>
          <w:color w:val="000000" w:themeColor="text1"/>
        </w:rPr>
      </w:pPr>
    </w:p>
    <w:p w:rsidR="009426E9" w:rsidRDefault="009426E9" w:rsidP="00E75F4E">
      <w:pPr>
        <w:spacing w:before="60" w:line="276" w:lineRule="auto"/>
        <w:jc w:val="both"/>
        <w:rPr>
          <w:color w:val="000000" w:themeColor="text1"/>
        </w:rPr>
      </w:pPr>
    </w:p>
    <w:p w:rsidR="009426E9" w:rsidRDefault="009426E9" w:rsidP="00E75F4E">
      <w:pPr>
        <w:spacing w:before="60" w:line="276" w:lineRule="auto"/>
        <w:jc w:val="both"/>
        <w:rPr>
          <w:color w:val="000000" w:themeColor="text1"/>
        </w:rPr>
      </w:pPr>
    </w:p>
    <w:p w:rsidR="009426E9" w:rsidRDefault="009426E9" w:rsidP="00E75F4E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9426E9" w:rsidRDefault="009426E9" w:rsidP="00E75F4E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9426E9">
        <w:rPr>
          <w:b/>
          <w:color w:val="000000" w:themeColor="text1"/>
        </w:rPr>
        <w:t>Рис.3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Рис.4</w:t>
      </w:r>
    </w:p>
    <w:p w:rsidR="009426E9" w:rsidRDefault="009426E9" w:rsidP="009426E9">
      <w:pPr>
        <w:spacing w:before="60" w:line="276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Граф </w:t>
      </w:r>
      <w:proofErr w:type="spellStart"/>
      <w:r>
        <w:rPr>
          <w:color w:val="000000" w:themeColor="text1"/>
        </w:rPr>
        <w:t>Риба</w:t>
      </w:r>
      <w:proofErr w:type="spellEnd"/>
      <w:r>
        <w:rPr>
          <w:color w:val="000000" w:themeColor="text1"/>
        </w:rPr>
        <w:t xml:space="preserve"> подковы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Измерение вогнутости двух точек</w:t>
      </w:r>
    </w:p>
    <w:p w:rsidR="006C20B7" w:rsidRDefault="006C20B7" w:rsidP="006C20B7">
      <w:pPr>
        <w:spacing w:before="60" w:line="276" w:lineRule="auto"/>
        <w:rPr>
          <w:color w:val="000000" w:themeColor="text1"/>
        </w:rPr>
      </w:pPr>
    </w:p>
    <w:p w:rsidR="00B0264D" w:rsidRDefault="00B0264D" w:rsidP="0003387D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Таких направлений существует бесконечно много. Чем больше мы рассмотрим, тем больше будет качество декомпозиции и тем больше времени потребуется на работу алгоритма. Баланс достигается экспериментальным способом. </w:t>
      </w:r>
    </w:p>
    <w:p w:rsidR="006C20B7" w:rsidRDefault="00B0264D" w:rsidP="0003387D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Осталось разобраться с понятием вогнутости и дать формальное определение «приблизительности» выпуклой декомпозиции.</w:t>
      </w:r>
    </w:p>
    <w:p w:rsidR="00B0264D" w:rsidRDefault="00B0264D" w:rsidP="0003387D">
      <w:pPr>
        <w:spacing w:before="60" w:line="276" w:lineRule="auto"/>
        <w:jc w:val="both"/>
        <w:rPr>
          <w:color w:val="000000" w:themeColor="text1"/>
        </w:rPr>
      </w:pPr>
      <w:r>
        <w:rPr>
          <w:b/>
          <w:color w:val="000000" w:themeColor="text1"/>
        </w:rPr>
        <w:t>Определение 6.</w:t>
      </w:r>
      <w:r>
        <w:rPr>
          <w:color w:val="000000" w:themeColor="text1"/>
        </w:rPr>
        <w:t xml:space="preserve"> Для двух точек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1</w:t>
      </w:r>
      <w:r w:rsidRPr="00B026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формы </w:t>
      </w:r>
      <w:r>
        <w:rPr>
          <w:i/>
          <w:color w:val="000000" w:themeColor="text1"/>
          <w:lang w:val="en-US"/>
        </w:rPr>
        <w:t>O</w:t>
      </w:r>
      <w:r>
        <w:rPr>
          <w:color w:val="000000" w:themeColor="text1"/>
        </w:rPr>
        <w:t xml:space="preserve"> кривую </w:t>
      </w:r>
      <w:proofErr w:type="gramStart"/>
      <w:r>
        <w:rPr>
          <w:color w:val="000000" w:themeColor="text1"/>
        </w:rPr>
        <w:t>их</w:t>
      </w:r>
      <w:proofErr w:type="gramEnd"/>
      <w:r>
        <w:rPr>
          <w:color w:val="000000" w:themeColor="text1"/>
        </w:rPr>
        <w:t xml:space="preserve"> соединяющую и лежащую внутри </w:t>
      </w:r>
      <w:r>
        <w:rPr>
          <w:i/>
          <w:color w:val="000000" w:themeColor="text1"/>
          <w:lang w:val="en-US"/>
        </w:rPr>
        <w:t>O</w:t>
      </w:r>
      <w:r w:rsidRPr="00B026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назовем </w:t>
      </w:r>
      <w:r w:rsidRPr="00B0264D">
        <w:rPr>
          <w:b/>
          <w:color w:val="000000" w:themeColor="text1"/>
        </w:rPr>
        <w:t>путем</w:t>
      </w:r>
      <w:r>
        <w:rPr>
          <w:color w:val="000000" w:themeColor="text1"/>
        </w:rPr>
        <w:t xml:space="preserve"> между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1</w:t>
      </w:r>
      <w:r w:rsidRPr="00B026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. Все </w:t>
      </w:r>
      <w:proofErr w:type="gramStart"/>
      <w:r>
        <w:rPr>
          <w:color w:val="000000" w:themeColor="text1"/>
        </w:rPr>
        <w:t>пути</w:t>
      </w:r>
      <w:proofErr w:type="gramEnd"/>
      <w:r>
        <w:rPr>
          <w:color w:val="000000" w:themeColor="text1"/>
        </w:rPr>
        <w:t xml:space="preserve"> соединяющие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1</w:t>
      </w:r>
      <w:r w:rsidRPr="00B026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обозначим </w:t>
      </w:r>
      <w:r>
        <w:rPr>
          <w:i/>
          <w:color w:val="000000" w:themeColor="text1"/>
          <w:lang w:val="en-US"/>
        </w:rPr>
        <w:t>C</w:t>
      </w:r>
      <w:r w:rsidRPr="00B0264D">
        <w:rPr>
          <w:color w:val="000000" w:themeColor="text1"/>
        </w:rPr>
        <w:t>(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1</w:t>
      </w:r>
      <w:r w:rsidRPr="00B0264D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2</w:t>
      </w:r>
      <w:r w:rsidRPr="00B0264D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:rsidR="006F4D19" w:rsidRDefault="006F4D19" w:rsidP="0003387D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Очевидно, что количество путей в </w:t>
      </w:r>
      <w:r>
        <w:rPr>
          <w:i/>
          <w:color w:val="000000" w:themeColor="text1"/>
          <w:lang w:val="en-US"/>
        </w:rPr>
        <w:t>C</w:t>
      </w:r>
      <w:r w:rsidRPr="00B0264D">
        <w:rPr>
          <w:color w:val="000000" w:themeColor="text1"/>
        </w:rPr>
        <w:t>(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1</w:t>
      </w:r>
      <w:r w:rsidRPr="00B0264D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2</w:t>
      </w:r>
      <w:r w:rsidRPr="00B0264D">
        <w:rPr>
          <w:color w:val="000000" w:themeColor="text1"/>
        </w:rPr>
        <w:t>)</w:t>
      </w:r>
      <w:r>
        <w:rPr>
          <w:color w:val="000000" w:themeColor="text1"/>
        </w:rPr>
        <w:t xml:space="preserve"> может быть бесконечным.</w:t>
      </w:r>
      <w:r w:rsidR="000C7585">
        <w:rPr>
          <w:color w:val="000000" w:themeColor="text1"/>
        </w:rPr>
        <w:t xml:space="preserve"> Для каждого пути вводится понятие вогнутости. Пусть точка </w:t>
      </w:r>
      <w:r w:rsidR="000C7585">
        <w:rPr>
          <w:i/>
          <w:color w:val="000000" w:themeColor="text1"/>
          <w:lang w:val="en-US"/>
        </w:rPr>
        <w:t>p</w:t>
      </w:r>
      <w:r w:rsidR="000C7585" w:rsidRPr="000C7585">
        <w:rPr>
          <w:color w:val="000000" w:themeColor="text1"/>
        </w:rPr>
        <w:t xml:space="preserve"> </w:t>
      </w:r>
      <w:r w:rsidR="000C7585">
        <w:rPr>
          <w:color w:val="000000" w:themeColor="text1"/>
        </w:rPr>
        <w:t>принадлежит пути</w:t>
      </w:r>
      <w:proofErr w:type="gramStart"/>
      <w:r w:rsidR="000C7585">
        <w:rPr>
          <w:color w:val="000000" w:themeColor="text1"/>
        </w:rPr>
        <w:t xml:space="preserve"> </w:t>
      </w:r>
      <w:r w:rsidR="000C7585">
        <w:rPr>
          <w:i/>
          <w:color w:val="000000" w:themeColor="text1"/>
        </w:rPr>
        <w:t>С</w:t>
      </w:r>
      <w:proofErr w:type="gramEnd"/>
      <w:r w:rsidR="000C7585">
        <w:rPr>
          <w:color w:val="000000" w:themeColor="text1"/>
        </w:rPr>
        <w:t xml:space="preserve">, соединяющем </w:t>
      </w:r>
      <w:r w:rsidR="000C7585">
        <w:rPr>
          <w:i/>
          <w:color w:val="000000" w:themeColor="text1"/>
          <w:lang w:val="en-US"/>
        </w:rPr>
        <w:t>p</w:t>
      </w:r>
      <w:r w:rsidR="000C7585">
        <w:rPr>
          <w:color w:val="000000" w:themeColor="text1"/>
          <w:vertAlign w:val="subscript"/>
        </w:rPr>
        <w:t>1</w:t>
      </w:r>
      <w:r w:rsidR="000C7585" w:rsidRPr="00B0264D">
        <w:rPr>
          <w:color w:val="000000" w:themeColor="text1"/>
        </w:rPr>
        <w:t xml:space="preserve"> </w:t>
      </w:r>
      <w:r w:rsidR="000C7585">
        <w:rPr>
          <w:color w:val="000000" w:themeColor="text1"/>
        </w:rPr>
        <w:t xml:space="preserve">и </w:t>
      </w:r>
      <w:r w:rsidR="000C7585">
        <w:rPr>
          <w:i/>
          <w:color w:val="000000" w:themeColor="text1"/>
          <w:lang w:val="en-US"/>
        </w:rPr>
        <w:t>p</w:t>
      </w:r>
      <w:r w:rsidR="000C7585">
        <w:rPr>
          <w:color w:val="000000" w:themeColor="text1"/>
          <w:vertAlign w:val="subscript"/>
        </w:rPr>
        <w:t>2</w:t>
      </w:r>
      <w:r w:rsidR="000C7585">
        <w:rPr>
          <w:color w:val="000000" w:themeColor="text1"/>
        </w:rPr>
        <w:t xml:space="preserve"> и пусть </w:t>
      </w:r>
      <w:r w:rsidR="000C7585">
        <w:rPr>
          <w:i/>
          <w:color w:val="000000" w:themeColor="text1"/>
          <w:lang w:val="en-US"/>
        </w:rPr>
        <w:t>f</w:t>
      </w:r>
      <w:r w:rsidR="000C7585" w:rsidRPr="000C7585">
        <w:rPr>
          <w:color w:val="000000" w:themeColor="text1"/>
        </w:rPr>
        <w:t>(</w:t>
      </w:r>
      <w:r w:rsidR="000C7585">
        <w:rPr>
          <w:i/>
          <w:color w:val="000000" w:themeColor="text1"/>
          <w:lang w:val="en-US"/>
        </w:rPr>
        <w:t>p</w:t>
      </w:r>
      <w:r w:rsidR="000C7585" w:rsidRPr="000C7585">
        <w:rPr>
          <w:color w:val="000000" w:themeColor="text1"/>
          <w:vertAlign w:val="subscript"/>
        </w:rPr>
        <w:t>1</w:t>
      </w:r>
      <w:r w:rsidR="000C7585" w:rsidRPr="000C7585">
        <w:rPr>
          <w:color w:val="000000" w:themeColor="text1"/>
        </w:rPr>
        <w:t xml:space="preserve">) </w:t>
      </w:r>
      <w:r w:rsidR="000C7585">
        <w:rPr>
          <w:color w:val="000000" w:themeColor="text1"/>
        </w:rPr>
        <w:t>≥</w:t>
      </w:r>
      <w:r w:rsidR="000C7585" w:rsidRPr="000C7585">
        <w:rPr>
          <w:color w:val="000000" w:themeColor="text1"/>
        </w:rPr>
        <w:t xml:space="preserve"> </w:t>
      </w:r>
      <w:r w:rsidR="000C7585">
        <w:rPr>
          <w:i/>
          <w:color w:val="000000" w:themeColor="text1"/>
          <w:lang w:val="en-US"/>
        </w:rPr>
        <w:t>f</w:t>
      </w:r>
      <w:r w:rsidR="000C7585" w:rsidRPr="000C7585">
        <w:rPr>
          <w:color w:val="000000" w:themeColor="text1"/>
        </w:rPr>
        <w:t>(</w:t>
      </w:r>
      <w:r w:rsidR="000C7585">
        <w:rPr>
          <w:i/>
          <w:color w:val="000000" w:themeColor="text1"/>
          <w:lang w:val="en-US"/>
        </w:rPr>
        <w:t>p</w:t>
      </w:r>
      <w:r w:rsidR="000C7585" w:rsidRPr="000C7585">
        <w:rPr>
          <w:color w:val="000000" w:themeColor="text1"/>
          <w:vertAlign w:val="subscript"/>
        </w:rPr>
        <w:t>2</w:t>
      </w:r>
      <w:r w:rsidR="000C7585" w:rsidRPr="000C7585">
        <w:rPr>
          <w:color w:val="000000" w:themeColor="text1"/>
        </w:rPr>
        <w:t>)</w:t>
      </w:r>
      <w:r w:rsidR="000C7585">
        <w:rPr>
          <w:color w:val="000000" w:themeColor="text1"/>
        </w:rPr>
        <w:t>, тогда: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0C7585" w:rsidTr="00A20EB4">
        <w:tc>
          <w:tcPr>
            <w:tcW w:w="9198" w:type="dxa"/>
          </w:tcPr>
          <w:p w:rsidR="000C7585" w:rsidRDefault="006E7B3C" w:rsidP="000C7585">
            <w:pPr>
              <w:spacing w:before="60" w:line="276" w:lineRule="auto"/>
              <w:rPr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f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 xml:space="preserve">=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p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-f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,               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p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≥ 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                 0,               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&lt; 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p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&lt; 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-f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p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,               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p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≤ 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eqArr>
                  </m:e>
                </m:d>
              </m:oMath>
            </m:oMathPara>
          </w:p>
        </w:tc>
        <w:tc>
          <w:tcPr>
            <w:tcW w:w="706" w:type="dxa"/>
            <w:vAlign w:val="center"/>
          </w:tcPr>
          <w:p w:rsidR="000C7585" w:rsidRDefault="000C7585" w:rsidP="004D4B38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4</w:t>
            </w:r>
            <w:r>
              <w:rPr>
                <w:color w:val="000000" w:themeColor="text1"/>
              </w:rPr>
              <w:t>)</w:t>
            </w:r>
          </w:p>
        </w:tc>
      </w:tr>
      <w:tr w:rsidR="00A168AA" w:rsidTr="00A20E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98" w:type="dxa"/>
            <w:tcBorders>
              <w:top w:val="nil"/>
              <w:left w:val="nil"/>
              <w:bottom w:val="nil"/>
              <w:right w:val="nil"/>
            </w:tcBorders>
          </w:tcPr>
          <w:p w:rsidR="00A20EB4" w:rsidRDefault="00A20EB4" w:rsidP="00A168AA">
            <w:pPr>
              <w:spacing w:before="60" w:line="276" w:lineRule="auto"/>
              <w:rPr>
                <w:color w:val="000000" w:themeColor="text1"/>
                <w:lang w:val="en-US"/>
              </w:rPr>
            </w:pPr>
          </w:p>
          <w:p w:rsidR="00A168AA" w:rsidRPr="00A168AA" w:rsidRDefault="006E7B3C" w:rsidP="00A168AA">
            <w:pPr>
              <w:spacing w:before="60" w:line="276" w:lineRule="auto"/>
              <w:rPr>
                <w:i/>
                <w:color w:val="000000" w:themeColor="text1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f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C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max</m:t>
                        </m:r>
                      </m:e>
                      <m:lim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p∈C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(p)</m:t>
                    </m:r>
                  </m:e>
                </m:func>
              </m:oMath>
            </m:oMathPara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A20EB4" w:rsidRDefault="00A20EB4" w:rsidP="004D4B38">
            <w:pPr>
              <w:spacing w:before="60" w:line="276" w:lineRule="auto"/>
              <w:jc w:val="center"/>
              <w:rPr>
                <w:color w:val="000000" w:themeColor="text1"/>
                <w:lang w:val="en-US"/>
              </w:rPr>
            </w:pPr>
          </w:p>
          <w:p w:rsidR="00A168AA" w:rsidRDefault="00A168AA" w:rsidP="004D4B38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</w:rPr>
              <w:t>)</w:t>
            </w:r>
          </w:p>
        </w:tc>
      </w:tr>
    </w:tbl>
    <w:p w:rsidR="000C7585" w:rsidRDefault="00DA79A4" w:rsidP="006C20B7">
      <w:pPr>
        <w:spacing w:before="60" w:line="276" w:lineRule="auto"/>
        <w:rPr>
          <w:color w:val="000000" w:themeColor="text1"/>
        </w:rPr>
      </w:pPr>
      <w:r>
        <w:rPr>
          <w:color w:val="000000" w:themeColor="text1"/>
        </w:rPr>
        <w:t xml:space="preserve">На рисунке 4 </w:t>
      </w:r>
      <w:r>
        <w:rPr>
          <w:i/>
          <w:color w:val="000000" w:themeColor="text1"/>
        </w:rPr>
        <w:t>С</w:t>
      </w:r>
      <w:proofErr w:type="gramStart"/>
      <w:r>
        <w:rPr>
          <w:color w:val="000000" w:themeColor="text1"/>
          <w:vertAlign w:val="subscript"/>
        </w:rPr>
        <w:t>1</w:t>
      </w:r>
      <w:proofErr w:type="gramEnd"/>
      <w:r>
        <w:rPr>
          <w:color w:val="000000" w:themeColor="text1"/>
        </w:rPr>
        <w:t xml:space="preserve">, </w:t>
      </w:r>
      <w:r>
        <w:rPr>
          <w:i/>
          <w:color w:val="000000" w:themeColor="text1"/>
        </w:rPr>
        <w:t>С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и </w:t>
      </w:r>
      <w:r>
        <w:rPr>
          <w:i/>
          <w:color w:val="000000" w:themeColor="text1"/>
        </w:rPr>
        <w:t>С</w:t>
      </w:r>
      <w:r>
        <w:rPr>
          <w:color w:val="000000" w:themeColor="text1"/>
          <w:vertAlign w:val="subscript"/>
        </w:rPr>
        <w:t>3</w:t>
      </w:r>
      <w:r>
        <w:rPr>
          <w:color w:val="000000" w:themeColor="text1"/>
        </w:rPr>
        <w:t xml:space="preserve"> – пути между точками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1</w:t>
      </w:r>
      <w:r w:rsidRPr="00B026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, при этом </w:t>
      </w:r>
      <m:oMath>
        <m:r>
          <w:rPr>
            <w:rFonts w:ascii="Cambria Math" w:hAnsi="Cambria Math"/>
            <w:color w:val="000000" w:themeColor="text1"/>
          </w:rPr>
          <m:t>g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, g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, g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</m:t>
            </m:r>
          </m:sub>
        </m:sSub>
        <m:r>
          <w:rPr>
            <w:rFonts w:ascii="Cambria Math" w:hAnsi="Cambria Math"/>
            <w:color w:val="000000" w:themeColor="text1"/>
          </w:rPr>
          <m:t xml:space="preserve"> </m:t>
        </m:r>
      </m:oMath>
      <w:r>
        <w:rPr>
          <w:color w:val="000000" w:themeColor="text1"/>
        </w:rPr>
        <w:t>.</w:t>
      </w:r>
    </w:p>
    <w:p w:rsidR="004D4B38" w:rsidRPr="00771300" w:rsidRDefault="004D4B38" w:rsidP="006C20B7">
      <w:pPr>
        <w:spacing w:before="60" w:line="276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Вогнутость для 2 точек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1</w:t>
      </w:r>
      <w:r w:rsidRPr="00B026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– минимум меры вогнутости среди всех путей соединяющих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1</w:t>
      </w:r>
      <w:r w:rsidRPr="00B026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w:r>
        <w:rPr>
          <w:i/>
          <w:color w:val="000000" w:themeColor="text1"/>
          <w:lang w:val="en-US"/>
        </w:rPr>
        <w:t>p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: </w:t>
      </w:r>
    </w:p>
    <w:p w:rsidR="004D4B38" w:rsidRPr="004D4B38" w:rsidRDefault="004D4B38" w:rsidP="006C20B7">
      <w:pPr>
        <w:spacing w:before="60" w:line="276" w:lineRule="auto"/>
        <w:rPr>
          <w:i/>
          <w:color w:val="000000" w:themeColor="text1"/>
          <w:lang w:val="en-US"/>
        </w:rPr>
      </w:pPr>
      <m:oMathPara>
        <m:oMath>
          <m:r>
            <m:rPr>
              <m:nor/>
            </m:rPr>
            <w:rPr>
              <w:rFonts w:ascii="Cambria Math" w:hAnsi="Cambria Math"/>
              <w:color w:val="000000" w:themeColor="text1"/>
              <w:lang w:val="en-US"/>
            </w:rPr>
            <m:t>Concavity(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 w:themeColor="text1"/>
              <w:lang w:val="en-US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2</m:t>
              </m:r>
            </m:sub>
          </m:sSub>
          <m:r>
            <m:rPr>
              <m:nor/>
            </m:rPr>
            <w:rPr>
              <w:rFonts w:ascii="Cambria Math" w:hAnsi="Cambria Math"/>
              <w:color w:val="000000" w:themeColor="text1"/>
              <w:lang w:val="en-US"/>
            </w:rPr>
            <m:t xml:space="preserve">) = 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min</m:t>
                  </m:r>
                </m:e>
                <m:lim>
                  <m:r>
                    <w:rPr>
                      <w:rFonts w:ascii="Cambria Math" w:hAnsi="Cambria Math"/>
                      <w:color w:val="000000" w:themeColor="text1"/>
                    </w:rPr>
                    <m:t>C</m:t>
                  </m:r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∈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C</m:t>
                  </m:r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)</m:t>
                  </m:r>
                </m:lim>
              </m:limLow>
            </m:fName>
            <m:e>
              <m:r>
                <w:rPr>
                  <w:rFonts w:ascii="Cambria Math" w:hAnsi="Cambria Math"/>
                  <w:color w:val="000000" w:themeColor="text1"/>
                </w:rPr>
                <m:t>C</m:t>
              </m:r>
            </m:e>
          </m:func>
        </m:oMath>
      </m:oMathPara>
    </w:p>
    <w:p w:rsidR="004D4B38" w:rsidRPr="004D4B38" w:rsidRDefault="004D4B38" w:rsidP="006C20B7">
      <w:pPr>
        <w:spacing w:before="60" w:line="276" w:lineRule="auto"/>
        <w:rPr>
          <w:color w:val="000000" w:themeColor="text1"/>
        </w:rPr>
      </w:pPr>
      <w:r>
        <w:rPr>
          <w:color w:val="000000" w:themeColor="text1"/>
        </w:rPr>
        <w:t xml:space="preserve">Вогнутость же части </w:t>
      </w:r>
      <w:r>
        <w:rPr>
          <w:i/>
          <w:color w:val="000000" w:themeColor="text1"/>
          <w:lang w:val="en-US"/>
        </w:rPr>
        <w:t>P</w:t>
      </w:r>
      <w:r w:rsidRPr="004D4B38">
        <w:rPr>
          <w:i/>
          <w:color w:val="000000" w:themeColor="text1"/>
        </w:rPr>
        <w:t xml:space="preserve"> </w:t>
      </w:r>
      <w:r w:rsidRPr="004D4B38">
        <w:rPr>
          <w:color w:val="000000" w:themeColor="text1"/>
        </w:rPr>
        <w:t xml:space="preserve">– </w:t>
      </w:r>
      <w:r>
        <w:rPr>
          <w:color w:val="000000" w:themeColor="text1"/>
        </w:rPr>
        <w:t xml:space="preserve">максимум вогнутости случайных двух точек из </w:t>
      </w:r>
      <w:r>
        <w:rPr>
          <w:i/>
          <w:color w:val="000000" w:themeColor="text1"/>
          <w:lang w:val="en-US"/>
        </w:rPr>
        <w:t>P</w:t>
      </w:r>
      <w:r w:rsidRPr="004D4B38">
        <w:rPr>
          <w:color w:val="000000" w:themeColor="text1"/>
        </w:rPr>
        <w:t>:</w:t>
      </w:r>
    </w:p>
    <w:p w:rsidR="004D4B38" w:rsidRPr="00C21F25" w:rsidRDefault="004D4B38" w:rsidP="006C20B7">
      <w:pPr>
        <w:spacing w:before="60" w:line="276" w:lineRule="auto"/>
        <w:rPr>
          <w:color w:val="000000" w:themeColor="text1"/>
          <w:lang w:val="en-US"/>
        </w:rPr>
      </w:pPr>
      <m:oMathPara>
        <m:oMath>
          <m:r>
            <m:rPr>
              <m:nor/>
            </m:rPr>
            <w:rPr>
              <w:rFonts w:ascii="Cambria Math" w:hAnsi="Cambria Math"/>
              <w:color w:val="000000" w:themeColor="text1"/>
              <w:lang w:val="en-US"/>
            </w:rPr>
            <m:t>Concavity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P</m:t>
              </m:r>
            </m:e>
          </m:d>
          <m:r>
            <w:rPr>
              <w:rFonts w:ascii="Cambria Math" w:hAnsi="Cambria Math"/>
              <w:color w:val="000000" w:themeColor="text1"/>
              <w:lang w:val="en-US"/>
            </w:rPr>
            <m:t xml:space="preserve">= 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max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 xml:space="preserve">∈P,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∈P</m:t>
                  </m:r>
                </m:lim>
              </m:limLow>
            </m:fName>
            <m:e>
              <m:r>
                <m:rPr>
                  <m:nor/>
                </m:rPr>
                <w:rPr>
                  <w:rFonts w:ascii="Cambria Math" w:hAnsi="Cambria Math"/>
                  <w:color w:val="000000" w:themeColor="text1"/>
                  <w:lang w:val="en-US"/>
                </w:rPr>
                <m:t>Concavity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lang w:val="en-US"/>
                </w:rPr>
                <m:t>)</m:t>
              </m:r>
            </m:e>
          </m:func>
        </m:oMath>
      </m:oMathPara>
    </w:p>
    <w:p w:rsidR="00FE37BB" w:rsidRDefault="00C21F25" w:rsidP="0003387D">
      <w:pPr>
        <w:spacing w:before="60" w:line="276" w:lineRule="auto"/>
        <w:jc w:val="both"/>
        <w:rPr>
          <w:color w:val="000000" w:themeColor="text1"/>
        </w:rPr>
      </w:pPr>
      <w:proofErr w:type="spellStart"/>
      <w:r w:rsidRPr="00885E6A">
        <w:rPr>
          <w:i/>
          <w:color w:val="000000" w:themeColor="text1"/>
        </w:rPr>
        <w:t>M</w:t>
      </w:r>
      <w:r w:rsidRPr="00540FAF">
        <w:rPr>
          <w:color w:val="000000" w:themeColor="text1"/>
          <w:vertAlign w:val="subscript"/>
        </w:rPr>
        <w:t>ε</w:t>
      </w:r>
      <w:proofErr w:type="spellEnd"/>
      <w:r>
        <w:rPr>
          <w:color w:val="000000" w:themeColor="text1"/>
        </w:rPr>
        <w:t>(</w:t>
      </w:r>
      <w:r w:rsidRPr="00885E6A">
        <w:rPr>
          <w:i/>
          <w:color w:val="000000" w:themeColor="text1"/>
        </w:rPr>
        <w:t>O</w:t>
      </w:r>
      <w:r>
        <w:rPr>
          <w:color w:val="000000" w:themeColor="text1"/>
        </w:rPr>
        <w:t xml:space="preserve">) – слишком большое, поэтому чтоб уменьшить сложность, будем рассматривать </w:t>
      </w:r>
      <w:proofErr w:type="spellStart"/>
      <w:r w:rsidRPr="00885E6A">
        <w:rPr>
          <w:i/>
          <w:color w:val="000000" w:themeColor="text1"/>
        </w:rPr>
        <w:t>M</w:t>
      </w:r>
      <w:r w:rsidRPr="00540FAF">
        <w:rPr>
          <w:color w:val="000000" w:themeColor="text1"/>
          <w:vertAlign w:val="subscript"/>
        </w:rPr>
        <w:t>ε</w:t>
      </w:r>
      <w:proofErr w:type="spellEnd"/>
      <w:r>
        <w:rPr>
          <w:color w:val="000000" w:themeColor="text1"/>
        </w:rPr>
        <w:t>(</w:t>
      </w:r>
      <w:r w:rsidRPr="00885E6A">
        <w:rPr>
          <w:i/>
          <w:color w:val="000000" w:themeColor="text1"/>
        </w:rPr>
        <w:t>O</w:t>
      </w:r>
      <w:r>
        <w:rPr>
          <w:color w:val="000000" w:themeColor="text1"/>
        </w:rPr>
        <w:t>) ни как</w:t>
      </w:r>
      <w:r w:rsidR="00FE37BB">
        <w:rPr>
          <w:color w:val="000000" w:themeColor="text1"/>
        </w:rPr>
        <w:t xml:space="preserve"> множество пар </w:t>
      </w:r>
      <w:proofErr w:type="spellStart"/>
      <w:r w:rsidR="00FE37BB">
        <w:rPr>
          <w:color w:val="000000" w:themeColor="text1"/>
        </w:rPr>
        <w:t>мьютексных</w:t>
      </w:r>
      <w:proofErr w:type="spellEnd"/>
      <w:r w:rsidR="00FE37BB">
        <w:rPr>
          <w:color w:val="000000" w:themeColor="text1"/>
        </w:rPr>
        <w:t xml:space="preserve">  множеств точек.</w:t>
      </w:r>
    </w:p>
    <w:p w:rsidR="00C21F25" w:rsidRDefault="00FE37BB" w:rsidP="0003387D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Определение 7. </w:t>
      </w:r>
      <w:r>
        <w:rPr>
          <w:color w:val="000000" w:themeColor="text1"/>
        </w:rPr>
        <w:t xml:space="preserve">Если для двух непересекающихся множеств </w:t>
      </w:r>
      <w:r>
        <w:rPr>
          <w:i/>
          <w:color w:val="000000" w:themeColor="text1"/>
          <w:lang w:val="en-US"/>
        </w:rPr>
        <w:t>A</w:t>
      </w:r>
      <w:r>
        <w:rPr>
          <w:color w:val="000000" w:themeColor="text1"/>
        </w:rPr>
        <w:t xml:space="preserve"> и </w:t>
      </w:r>
      <w:r>
        <w:rPr>
          <w:i/>
          <w:color w:val="000000" w:themeColor="text1"/>
          <w:lang w:val="en-US"/>
        </w:rPr>
        <w:t>B</w:t>
      </w:r>
      <w:r>
        <w:rPr>
          <w:i/>
          <w:color w:val="000000" w:themeColor="text1"/>
        </w:rPr>
        <w:t xml:space="preserve"> </w:t>
      </w:r>
      <w:r w:rsidRPr="00FE37BB">
        <w:rPr>
          <w:color w:val="000000" w:themeColor="text1"/>
        </w:rPr>
        <w:t>сущест</w:t>
      </w:r>
      <w:r>
        <w:rPr>
          <w:color w:val="000000" w:themeColor="text1"/>
        </w:rPr>
        <w:t>в</w:t>
      </w:r>
      <w:r w:rsidR="00DB79B9">
        <w:rPr>
          <w:color w:val="000000" w:themeColor="text1"/>
        </w:rPr>
        <w:t>у</w:t>
      </w:r>
      <w:r>
        <w:rPr>
          <w:color w:val="000000" w:themeColor="text1"/>
        </w:rPr>
        <w:t xml:space="preserve">ет </w:t>
      </w:r>
      <w:proofErr w:type="spellStart"/>
      <w:r w:rsidR="00DB79B9">
        <w:rPr>
          <w:color w:val="000000" w:themeColor="text1"/>
        </w:rPr>
        <w:t>мьютексная</w:t>
      </w:r>
      <w:proofErr w:type="spellEnd"/>
      <w:r w:rsidR="00DB79B9">
        <w:rPr>
          <w:color w:val="000000" w:themeColor="text1"/>
        </w:rPr>
        <w:t xml:space="preserve"> пара точек, состоящая из точки из </w:t>
      </w:r>
      <w:r w:rsidR="00DB79B9">
        <w:rPr>
          <w:i/>
          <w:color w:val="000000" w:themeColor="text1"/>
          <w:lang w:val="en-US"/>
        </w:rPr>
        <w:t>A</w:t>
      </w:r>
      <w:r w:rsidR="00DB79B9">
        <w:rPr>
          <w:color w:val="000000" w:themeColor="text1"/>
        </w:rPr>
        <w:t xml:space="preserve"> и точки из </w:t>
      </w:r>
      <w:r w:rsidR="00DB79B9">
        <w:rPr>
          <w:i/>
          <w:color w:val="000000" w:themeColor="text1"/>
          <w:lang w:val="en-US"/>
        </w:rPr>
        <w:t>B</w:t>
      </w:r>
      <w:r w:rsidR="00DB79B9">
        <w:rPr>
          <w:color w:val="000000" w:themeColor="text1"/>
        </w:rPr>
        <w:t xml:space="preserve">, то множества </w:t>
      </w:r>
      <w:r w:rsidR="00DB79B9">
        <w:rPr>
          <w:i/>
          <w:color w:val="000000" w:themeColor="text1"/>
          <w:lang w:val="en-US"/>
        </w:rPr>
        <w:t>A</w:t>
      </w:r>
      <w:r w:rsidR="00DB79B9">
        <w:rPr>
          <w:color w:val="000000" w:themeColor="text1"/>
        </w:rPr>
        <w:t xml:space="preserve"> и </w:t>
      </w:r>
      <w:r w:rsidR="00DB79B9">
        <w:rPr>
          <w:i/>
          <w:color w:val="000000" w:themeColor="text1"/>
          <w:lang w:val="en-US"/>
        </w:rPr>
        <w:t>B</w:t>
      </w:r>
      <w:r w:rsidR="00DB79B9">
        <w:rPr>
          <w:i/>
          <w:color w:val="000000" w:themeColor="text1"/>
        </w:rPr>
        <w:t xml:space="preserve"> </w:t>
      </w:r>
      <w:r w:rsidR="00DB79B9">
        <w:rPr>
          <w:color w:val="000000" w:themeColor="text1"/>
        </w:rPr>
        <w:t xml:space="preserve">называются </w:t>
      </w:r>
      <w:proofErr w:type="spellStart"/>
      <w:r w:rsidR="00DB79B9">
        <w:rPr>
          <w:color w:val="000000" w:themeColor="text1"/>
        </w:rPr>
        <w:t>мьютексным</w:t>
      </w:r>
      <w:proofErr w:type="spellEnd"/>
      <w:r w:rsidR="00DB79B9">
        <w:rPr>
          <w:color w:val="000000" w:themeColor="text1"/>
        </w:rPr>
        <w:t xml:space="preserve">: </w:t>
      </w:r>
      <w:proofErr w:type="gramStart"/>
      <w:r w:rsidR="00DB79B9">
        <w:rPr>
          <w:i/>
          <w:color w:val="000000" w:themeColor="text1"/>
          <w:lang w:val="en-US"/>
        </w:rPr>
        <w:t>A</w:t>
      </w:r>
      <w:r w:rsidR="00DB79B9">
        <w:rPr>
          <w:color w:val="000000" w:themeColor="text1"/>
        </w:rPr>
        <w:t xml:space="preserve"> ≈ </w:t>
      </w:r>
      <w:r w:rsidR="00DB79B9">
        <w:rPr>
          <w:i/>
          <w:color w:val="000000" w:themeColor="text1"/>
          <w:lang w:val="en-US"/>
        </w:rPr>
        <w:t>B</w:t>
      </w:r>
      <w:r w:rsidR="00DB79B9">
        <w:rPr>
          <w:color w:val="000000" w:themeColor="text1"/>
        </w:rPr>
        <w:t>.</w:t>
      </w:r>
      <w:proofErr w:type="gramEnd"/>
    </w:p>
    <w:p w:rsidR="0071392D" w:rsidRDefault="0071392D" w:rsidP="0003387D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Теперь можно дать определение максимальной и минимальной вогнутости для двух </w:t>
      </w:r>
      <w:proofErr w:type="spellStart"/>
      <w:r>
        <w:rPr>
          <w:color w:val="000000" w:themeColor="text1"/>
        </w:rPr>
        <w:t>мьютексных</w:t>
      </w:r>
      <w:proofErr w:type="spellEnd"/>
      <w:r>
        <w:rPr>
          <w:color w:val="000000" w:themeColor="text1"/>
        </w:rPr>
        <w:t xml:space="preserve"> множеств.</w:t>
      </w:r>
    </w:p>
    <w:p w:rsidR="0071392D" w:rsidRPr="00771300" w:rsidRDefault="0071392D" w:rsidP="006C20B7">
      <w:pPr>
        <w:spacing w:before="60" w:line="276" w:lineRule="auto"/>
        <w:rPr>
          <w:color w:val="000000" w:themeColor="text1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M</m:t>
          </m:r>
          <m:r>
            <w:rPr>
              <w:rFonts w:ascii="Cambria Math" w:hAnsi="Cambria Math"/>
              <w:color w:val="000000" w:themeColor="text1"/>
              <w:lang w:val="en-US"/>
            </w:rPr>
            <m:t>(</m:t>
          </m:r>
          <m:r>
            <w:rPr>
              <w:rFonts w:ascii="Cambria Math" w:hAnsi="Cambria Math"/>
              <w:color w:val="000000" w:themeColor="text1"/>
            </w:rPr>
            <m:t>A</m:t>
          </m:r>
          <m:r>
            <w:rPr>
              <w:rFonts w:ascii="Cambria Math" w:hAnsi="Cambria Math"/>
              <w:color w:val="000000" w:themeColor="text1"/>
              <w:lang w:val="en-US"/>
            </w:rPr>
            <m:t xml:space="preserve">, </m:t>
          </m:r>
          <m:r>
            <w:rPr>
              <w:rFonts w:ascii="Cambria Math" w:hAnsi="Cambria Math"/>
              <w:color w:val="000000" w:themeColor="text1"/>
            </w:rPr>
            <m:t>B</m:t>
          </m:r>
          <m:r>
            <w:rPr>
              <w:rFonts w:ascii="Cambria Math" w:hAnsi="Cambria Math"/>
              <w:color w:val="000000" w:themeColor="text1"/>
              <w:lang w:val="en-US"/>
            </w:rPr>
            <m:t xml:space="preserve">)= 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max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∈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∈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B</m:t>
                  </m:r>
                </m:lim>
              </m:limLow>
            </m:fName>
            <m:e>
              <m:r>
                <m:rPr>
                  <m:nor/>
                </m:rPr>
                <w:rPr>
                  <w:rFonts w:ascii="Cambria Math" w:hAnsi="Cambria Math"/>
                  <w:color w:val="000000" w:themeColor="text1"/>
                  <w:lang w:val="en-US"/>
                </w:rPr>
                <m:t>Concavity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lang w:val="en-US"/>
                </w:rPr>
                <m:t>)</m:t>
              </m:r>
            </m:e>
          </m:func>
        </m:oMath>
      </m:oMathPara>
    </w:p>
    <w:p w:rsidR="0071392D" w:rsidRPr="0071392D" w:rsidRDefault="0071392D" w:rsidP="0071392D">
      <w:pPr>
        <w:spacing w:before="60" w:line="276" w:lineRule="auto"/>
        <w:rPr>
          <w:color w:val="000000" w:themeColor="text1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lang w:val="en-US"/>
            </w:rPr>
            <m:t>m(</m:t>
          </m:r>
          <m:r>
            <w:rPr>
              <w:rFonts w:ascii="Cambria Math" w:hAnsi="Cambria Math"/>
              <w:color w:val="000000" w:themeColor="text1"/>
            </w:rPr>
            <m:t>A</m:t>
          </m:r>
          <m:r>
            <w:rPr>
              <w:rFonts w:ascii="Cambria Math" w:hAnsi="Cambria Math"/>
              <w:color w:val="000000" w:themeColor="text1"/>
              <w:lang w:val="en-US"/>
            </w:rPr>
            <m:t xml:space="preserve">, </m:t>
          </m:r>
          <m:r>
            <w:rPr>
              <w:rFonts w:ascii="Cambria Math" w:hAnsi="Cambria Math"/>
              <w:color w:val="000000" w:themeColor="text1"/>
            </w:rPr>
            <m:t>B</m:t>
          </m:r>
          <m:r>
            <w:rPr>
              <w:rFonts w:ascii="Cambria Math" w:hAnsi="Cambria Math"/>
              <w:color w:val="000000" w:themeColor="text1"/>
              <w:lang w:val="en-US"/>
            </w:rPr>
            <m:t xml:space="preserve">)= 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min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∈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∈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B</m:t>
                  </m:r>
                </m:lim>
              </m:limLow>
            </m:fName>
            <m:e>
              <m:r>
                <m:rPr>
                  <m:nor/>
                </m:rPr>
                <w:rPr>
                  <w:rFonts w:ascii="Cambria Math" w:hAnsi="Cambria Math"/>
                  <w:color w:val="000000" w:themeColor="text1"/>
                  <w:lang w:val="en-US"/>
                </w:rPr>
                <m:t>Concavity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lang w:val="en-US"/>
                </w:rPr>
                <m:t>)</m:t>
              </m:r>
            </m:e>
          </m:func>
        </m:oMath>
      </m:oMathPara>
    </w:p>
    <w:p w:rsidR="0071392D" w:rsidRDefault="00980EB0" w:rsidP="0003387D">
      <w:pPr>
        <w:spacing w:before="6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09CC0E6A" wp14:editId="7451B559">
            <wp:simplePos x="0" y="0"/>
            <wp:positionH relativeFrom="column">
              <wp:posOffset>1453515</wp:posOffset>
            </wp:positionH>
            <wp:positionV relativeFrom="paragraph">
              <wp:posOffset>1722755</wp:posOffset>
            </wp:positionV>
            <wp:extent cx="2847975" cy="2362200"/>
            <wp:effectExtent l="0" t="0" r="0" b="0"/>
            <wp:wrapNone/>
            <wp:docPr id="5" name="Рисунок 5" descr="C:\Users\bdshadow\Desktop\Diploma\presentation\images\Reeb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shadow\Desktop\Diploma\presentation\images\ReebGrap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5"/>
                    <a:stretch/>
                  </pic:blipFill>
                  <pic:spPr bwMode="auto">
                    <a:xfrm>
                      <a:off x="0" y="0"/>
                      <a:ext cx="2847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92D">
        <w:rPr>
          <w:color w:val="000000" w:themeColor="text1"/>
        </w:rPr>
        <w:t xml:space="preserve">Если </w:t>
      </w:r>
      <m:oMath>
        <m:r>
          <w:rPr>
            <w:rFonts w:ascii="Cambria Math" w:hAnsi="Cambria Math"/>
            <w:color w:val="000000" w:themeColor="text1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A, B</m:t>
            </m:r>
            <m:ctrlPr>
              <w:rPr>
                <w:rFonts w:ascii="Cambria Math" w:hAnsi="Cambria Math"/>
                <w:i/>
                <w:color w:val="000000" w:themeColor="text1"/>
              </w:rPr>
            </m:ctrlPr>
          </m:e>
        </m:d>
        <m:r>
          <w:rPr>
            <w:rFonts w:ascii="Cambria Math" w:hAnsi="Cambria Math"/>
            <w:color w:val="000000" w:themeColor="text1"/>
          </w:rPr>
          <m:t>&lt;ε</m:t>
        </m:r>
      </m:oMath>
      <w:r w:rsidR="0071392D" w:rsidRPr="0071392D">
        <w:rPr>
          <w:color w:val="000000" w:themeColor="text1"/>
        </w:rPr>
        <w:t xml:space="preserve">, </w:t>
      </w:r>
      <w:r w:rsidR="0071392D">
        <w:rPr>
          <w:color w:val="000000" w:themeColor="text1"/>
        </w:rPr>
        <w:t xml:space="preserve">то </w:t>
      </w:r>
      <w:proofErr w:type="spellStart"/>
      <w:r w:rsidR="0071392D">
        <w:rPr>
          <w:color w:val="000000" w:themeColor="text1"/>
        </w:rPr>
        <w:t>мьютексная</w:t>
      </w:r>
      <w:proofErr w:type="spellEnd"/>
      <w:r w:rsidR="0071392D">
        <w:rPr>
          <w:color w:val="000000" w:themeColor="text1"/>
        </w:rPr>
        <w:t xml:space="preserve"> пара множеств</w:t>
      </w:r>
      <w:r w:rsidR="0071392D" w:rsidRPr="0071392D">
        <w:rPr>
          <w:color w:val="000000" w:themeColor="text1"/>
        </w:rPr>
        <w:t xml:space="preserve"> </w:t>
      </w:r>
      <w:r w:rsidR="0071392D">
        <w:rPr>
          <w:color w:val="000000" w:themeColor="text1"/>
        </w:rPr>
        <w:t xml:space="preserve">может быть проигнорирована. Если же </w:t>
      </w:r>
      <m:oMath>
        <m:r>
          <w:rPr>
            <w:rFonts w:ascii="Cambria Math" w:hAnsi="Cambria Math"/>
            <w:color w:val="000000" w:themeColor="text1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A, B</m:t>
            </m:r>
          </m:e>
        </m:d>
        <m:r>
          <w:rPr>
            <w:rFonts w:ascii="Cambria Math" w:hAnsi="Cambria Math"/>
            <w:color w:val="000000" w:themeColor="text1"/>
          </w:rPr>
          <m:t>≥</m:t>
        </m:r>
        <m:r>
          <w:rPr>
            <w:rFonts w:ascii="Cambria Math" w:hAnsi="Cambria Math"/>
            <w:color w:val="000000" w:themeColor="text1"/>
            <w:lang w:val="en-US"/>
          </w:rPr>
          <m:t>ε</m:t>
        </m:r>
      </m:oMath>
      <w:r w:rsidR="0071392D" w:rsidRPr="0071392D">
        <w:rPr>
          <w:color w:val="000000" w:themeColor="text1"/>
        </w:rPr>
        <w:t>,</w:t>
      </w:r>
      <w:r w:rsidR="0071392D">
        <w:rPr>
          <w:color w:val="000000" w:themeColor="text1"/>
        </w:rPr>
        <w:t xml:space="preserve"> то каждая пара точек из </w:t>
      </w:r>
      <w:r w:rsidR="0071392D">
        <w:rPr>
          <w:i/>
          <w:color w:val="000000" w:themeColor="text1"/>
          <w:lang w:val="en-US"/>
        </w:rPr>
        <w:t>A</w:t>
      </w:r>
      <w:r w:rsidR="0071392D">
        <w:rPr>
          <w:color w:val="000000" w:themeColor="text1"/>
        </w:rPr>
        <w:t xml:space="preserve"> и </w:t>
      </w:r>
      <w:r w:rsidR="0071392D">
        <w:rPr>
          <w:i/>
          <w:color w:val="000000" w:themeColor="text1"/>
          <w:lang w:val="en-US"/>
        </w:rPr>
        <w:t>B</w:t>
      </w:r>
      <w:r w:rsidR="0071392D">
        <w:rPr>
          <w:i/>
          <w:color w:val="000000" w:themeColor="text1"/>
        </w:rPr>
        <w:t xml:space="preserve"> </w:t>
      </w:r>
      <w:r w:rsidR="0071392D">
        <w:rPr>
          <w:color w:val="000000" w:themeColor="text1"/>
        </w:rPr>
        <w:t xml:space="preserve">формируют </w:t>
      </w:r>
      <w:proofErr w:type="spellStart"/>
      <w:r w:rsidR="0071392D">
        <w:rPr>
          <w:color w:val="000000" w:themeColor="text1"/>
        </w:rPr>
        <w:t>мьютексную</w:t>
      </w:r>
      <w:proofErr w:type="spellEnd"/>
      <w:r w:rsidR="0071392D">
        <w:rPr>
          <w:color w:val="000000" w:themeColor="text1"/>
        </w:rPr>
        <w:t xml:space="preserve"> пару, вес которой не меньше </w:t>
      </w:r>
      <m:oMath>
        <m:r>
          <w:rPr>
            <w:rFonts w:ascii="Cambria Math" w:hAnsi="Cambria Math"/>
            <w:color w:val="000000" w:themeColor="text1"/>
          </w:rPr>
          <m:t>ε</m:t>
        </m:r>
      </m:oMath>
      <w:r w:rsidR="0071392D">
        <w:rPr>
          <w:color w:val="000000" w:themeColor="text1"/>
        </w:rPr>
        <w:t xml:space="preserve">. Теперь нашей задачей является нахождение  множеств точек  </w:t>
      </w:r>
      <w:r w:rsidR="0071392D">
        <w:rPr>
          <w:i/>
          <w:color w:val="000000" w:themeColor="text1"/>
          <w:lang w:val="en-US"/>
        </w:rPr>
        <w:t>A</w:t>
      </w:r>
      <w:r w:rsidR="0071392D">
        <w:rPr>
          <w:color w:val="000000" w:themeColor="text1"/>
        </w:rPr>
        <w:t xml:space="preserve"> и </w:t>
      </w:r>
      <w:r w:rsidR="0071392D">
        <w:rPr>
          <w:i/>
          <w:color w:val="000000" w:themeColor="text1"/>
          <w:lang w:val="en-US"/>
        </w:rPr>
        <w:t>B</w:t>
      </w:r>
      <w:r w:rsidR="0071392D">
        <w:rPr>
          <w:color w:val="000000" w:themeColor="text1"/>
        </w:rPr>
        <w:t xml:space="preserve">: </w:t>
      </w:r>
      <m:oMath>
        <m:r>
          <w:rPr>
            <w:rFonts w:ascii="Cambria Math" w:hAnsi="Cambria Math"/>
            <w:color w:val="000000" w:themeColor="text1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A, B</m:t>
            </m:r>
          </m:e>
        </m:d>
        <m:r>
          <w:rPr>
            <w:rFonts w:ascii="Cambria Math" w:hAnsi="Cambria Math"/>
            <w:color w:val="000000" w:themeColor="text1"/>
          </w:rPr>
          <m:t>≥</m:t>
        </m:r>
        <m:r>
          <w:rPr>
            <w:rFonts w:ascii="Cambria Math" w:hAnsi="Cambria Math"/>
            <w:color w:val="000000" w:themeColor="text1"/>
            <w:lang w:val="en-US"/>
          </w:rPr>
          <m:t>ε</m:t>
        </m:r>
      </m:oMath>
      <w:r w:rsidR="0071392D">
        <w:rPr>
          <w:color w:val="000000" w:themeColor="text1"/>
        </w:rPr>
        <w:t xml:space="preserve">, и также найти разрезы которые их разделят. </w:t>
      </w:r>
      <w:r>
        <w:rPr>
          <w:color w:val="000000" w:themeColor="text1"/>
        </w:rPr>
        <w:t xml:space="preserve">Зная граф </w:t>
      </w:r>
      <w:proofErr w:type="spellStart"/>
      <w:r>
        <w:rPr>
          <w:color w:val="000000" w:themeColor="text1"/>
        </w:rPr>
        <w:t>Риба</w:t>
      </w:r>
      <w:proofErr w:type="spellEnd"/>
      <w:r>
        <w:rPr>
          <w:color w:val="000000" w:themeColor="text1"/>
        </w:rPr>
        <w:t xml:space="preserve"> это очень легко сделать. Так как он показывает изменения количества связных компонент, то два соседних множества и являются </w:t>
      </w:r>
      <w:proofErr w:type="spellStart"/>
      <w:r>
        <w:rPr>
          <w:color w:val="000000" w:themeColor="text1"/>
        </w:rPr>
        <w:t>мьютексной</w:t>
      </w:r>
      <w:proofErr w:type="spellEnd"/>
      <w:r>
        <w:rPr>
          <w:color w:val="000000" w:themeColor="text1"/>
        </w:rPr>
        <w:t xml:space="preserve"> парой. Разрезы же, которые их разделяют, и есть разрезы-кандидаты.</w:t>
      </w:r>
    </w:p>
    <w:p w:rsidR="00980EB0" w:rsidRDefault="00980EB0" w:rsidP="006C20B7">
      <w:pPr>
        <w:spacing w:before="60" w:line="276" w:lineRule="auto"/>
        <w:rPr>
          <w:color w:val="000000" w:themeColor="text1"/>
        </w:rPr>
      </w:pPr>
    </w:p>
    <w:p w:rsidR="00980EB0" w:rsidRDefault="00980EB0" w:rsidP="006C20B7">
      <w:pPr>
        <w:spacing w:before="60" w:line="276" w:lineRule="auto"/>
        <w:rPr>
          <w:color w:val="000000" w:themeColor="text1"/>
        </w:rPr>
      </w:pPr>
    </w:p>
    <w:p w:rsidR="00980EB0" w:rsidRDefault="00980EB0" w:rsidP="006C20B7">
      <w:pPr>
        <w:spacing w:before="60" w:line="276" w:lineRule="auto"/>
        <w:rPr>
          <w:color w:val="000000" w:themeColor="text1"/>
        </w:rPr>
      </w:pPr>
    </w:p>
    <w:p w:rsidR="00980EB0" w:rsidRDefault="00980EB0" w:rsidP="006C20B7">
      <w:pPr>
        <w:spacing w:before="60" w:line="276" w:lineRule="auto"/>
        <w:rPr>
          <w:color w:val="000000" w:themeColor="text1"/>
        </w:rPr>
      </w:pPr>
    </w:p>
    <w:p w:rsidR="00980EB0" w:rsidRDefault="00980EB0" w:rsidP="006C20B7">
      <w:pPr>
        <w:spacing w:before="60" w:line="276" w:lineRule="auto"/>
        <w:rPr>
          <w:color w:val="000000" w:themeColor="text1"/>
        </w:rPr>
      </w:pPr>
    </w:p>
    <w:p w:rsidR="00980EB0" w:rsidRDefault="00980EB0" w:rsidP="006C20B7">
      <w:pPr>
        <w:spacing w:before="60" w:line="276" w:lineRule="auto"/>
        <w:rPr>
          <w:color w:val="000000" w:themeColor="text1"/>
        </w:rPr>
      </w:pPr>
    </w:p>
    <w:p w:rsidR="00980EB0" w:rsidRDefault="00980EB0" w:rsidP="006C20B7">
      <w:pPr>
        <w:spacing w:before="60" w:line="276" w:lineRule="auto"/>
        <w:rPr>
          <w:color w:val="000000" w:themeColor="text1"/>
        </w:rPr>
      </w:pPr>
    </w:p>
    <w:p w:rsidR="00980EB0" w:rsidRDefault="00980EB0" w:rsidP="006C20B7">
      <w:pPr>
        <w:spacing w:before="60" w:line="276" w:lineRule="auto"/>
        <w:rPr>
          <w:color w:val="000000" w:themeColor="text1"/>
        </w:rPr>
      </w:pPr>
    </w:p>
    <w:p w:rsidR="00980EB0" w:rsidRDefault="00980EB0" w:rsidP="00980EB0">
      <w:pPr>
        <w:spacing w:before="60" w:line="276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Рис. 5.</w:t>
      </w:r>
    </w:p>
    <w:p w:rsidR="00980EB0" w:rsidRDefault="00980EB0" w:rsidP="0003387D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На рисунке 5 два множества </w:t>
      </w:r>
      <w:r>
        <w:rPr>
          <w:i/>
          <w:color w:val="000000" w:themeColor="text1"/>
          <w:lang w:val="en-US"/>
        </w:rPr>
        <w:t>A</w:t>
      </w:r>
      <w:r w:rsidRPr="00980EB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w:r>
        <w:rPr>
          <w:i/>
          <w:color w:val="000000" w:themeColor="text1"/>
          <w:lang w:val="en-US"/>
        </w:rPr>
        <w:t>B</w:t>
      </w:r>
      <w:r w:rsidRPr="00980EB0">
        <w:rPr>
          <w:color w:val="000000" w:themeColor="text1"/>
        </w:rPr>
        <w:t xml:space="preserve"> – </w:t>
      </w:r>
      <w:proofErr w:type="spellStart"/>
      <w:r>
        <w:rPr>
          <w:color w:val="000000" w:themeColor="text1"/>
        </w:rPr>
        <w:t>мьютексная</w:t>
      </w:r>
      <w:proofErr w:type="spellEnd"/>
      <w:r>
        <w:rPr>
          <w:color w:val="000000" w:themeColor="text1"/>
        </w:rPr>
        <w:t xml:space="preserve"> пара.</w:t>
      </w:r>
      <w:r w:rsidRPr="00980EB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 то же время два </w:t>
      </w:r>
      <w:proofErr w:type="spellStart"/>
      <w:r w:rsidR="00061579">
        <w:rPr>
          <w:color w:val="000000" w:themeColor="text1"/>
        </w:rPr>
        <w:t>кандидатныых</w:t>
      </w:r>
      <w:proofErr w:type="spellEnd"/>
      <w:r w:rsidR="00061579">
        <w:rPr>
          <w:color w:val="000000" w:themeColor="text1"/>
        </w:rPr>
        <w:t xml:space="preserve"> разреза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p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p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 xml:space="preserve"> </m:t>
        </m:r>
        <m:r>
          <m:rPr>
            <m:nor/>
          </m:rPr>
          <w:rPr>
            <w:rFonts w:ascii="Cambria Math" w:hAnsi="Cambria Math"/>
            <w:color w:val="000000" w:themeColor="text1"/>
          </w:rPr>
          <m:t xml:space="preserve">и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p</m:t>
            </m: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p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</m:t>
            </m:r>
          </m:sub>
        </m:sSub>
      </m:oMath>
      <w:r w:rsidR="00061579" w:rsidRPr="00061579">
        <w:rPr>
          <w:color w:val="000000" w:themeColor="text1"/>
        </w:rPr>
        <w:t xml:space="preserve"> – </w:t>
      </w:r>
      <w:r w:rsidR="00061579">
        <w:rPr>
          <w:color w:val="000000" w:themeColor="text1"/>
        </w:rPr>
        <w:t xml:space="preserve">оба разделяют </w:t>
      </w:r>
      <w:r w:rsidR="00061579">
        <w:rPr>
          <w:i/>
          <w:color w:val="000000" w:themeColor="text1"/>
          <w:lang w:val="en-US"/>
        </w:rPr>
        <w:t>A</w:t>
      </w:r>
      <w:r w:rsidR="00061579" w:rsidRPr="00980EB0">
        <w:rPr>
          <w:color w:val="000000" w:themeColor="text1"/>
        </w:rPr>
        <w:t xml:space="preserve"> </w:t>
      </w:r>
      <w:r w:rsidR="00061579">
        <w:rPr>
          <w:color w:val="000000" w:themeColor="text1"/>
        </w:rPr>
        <w:t xml:space="preserve">и </w:t>
      </w:r>
      <w:r w:rsidR="00061579">
        <w:rPr>
          <w:i/>
          <w:color w:val="000000" w:themeColor="text1"/>
          <w:lang w:val="en-US"/>
        </w:rPr>
        <w:t>B</w:t>
      </w:r>
      <w:r w:rsidR="00061579">
        <w:rPr>
          <w:color w:val="000000" w:themeColor="text1"/>
        </w:rPr>
        <w:t xml:space="preserve">. Очевидно, что </w:t>
      </w:r>
      <m:oMath>
        <m:r>
          <w:rPr>
            <w:rFonts w:ascii="Cambria Math" w:hAnsi="Cambria Math"/>
            <w:color w:val="000000" w:themeColor="text1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A, B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r>
          <w:rPr>
            <w:rFonts w:ascii="Cambria Math" w:hAnsi="Cambria Math"/>
            <w:color w:val="000000" w:themeColor="text1"/>
            <w:lang w:val="en-US"/>
          </w:rPr>
          <m:t>ε</m:t>
        </m:r>
      </m:oMath>
      <w:r w:rsidR="00061579">
        <w:rPr>
          <w:color w:val="000000" w:themeColor="text1"/>
        </w:rPr>
        <w:t>.</w:t>
      </w:r>
    </w:p>
    <w:p w:rsidR="00061579" w:rsidRDefault="00061579" w:rsidP="0003387D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Таким образом, мы нашли </w:t>
      </w:r>
      <w:proofErr w:type="spellStart"/>
      <w:r w:rsidRPr="00885E6A">
        <w:rPr>
          <w:i/>
          <w:color w:val="000000" w:themeColor="text1"/>
        </w:rPr>
        <w:t>M</w:t>
      </w:r>
      <w:r w:rsidRPr="00540FAF">
        <w:rPr>
          <w:color w:val="000000" w:themeColor="text1"/>
          <w:vertAlign w:val="subscript"/>
        </w:rPr>
        <w:t>ε</w:t>
      </w:r>
      <w:proofErr w:type="spellEnd"/>
      <w:r>
        <w:rPr>
          <w:color w:val="000000" w:themeColor="text1"/>
        </w:rPr>
        <w:t>(</w:t>
      </w:r>
      <w:r w:rsidRPr="00885E6A">
        <w:rPr>
          <w:i/>
          <w:color w:val="000000" w:themeColor="text1"/>
        </w:rPr>
        <w:t>O</w:t>
      </w:r>
      <w:r>
        <w:rPr>
          <w:color w:val="000000" w:themeColor="text1"/>
        </w:rPr>
        <w:t xml:space="preserve">) и </w:t>
      </w:r>
      <w:r>
        <w:rPr>
          <w:i/>
          <w:color w:val="000000" w:themeColor="text1"/>
          <w:lang w:val="en-US"/>
        </w:rPr>
        <w:t>C</w:t>
      </w:r>
      <w:r w:rsidRPr="00916CFA">
        <w:rPr>
          <w:color w:val="000000" w:themeColor="text1"/>
        </w:rPr>
        <w:t>(</w:t>
      </w:r>
      <w:r>
        <w:rPr>
          <w:i/>
          <w:color w:val="000000" w:themeColor="text1"/>
          <w:lang w:val="en-US"/>
        </w:rPr>
        <w:t>O</w:t>
      </w:r>
      <w:r w:rsidRPr="00916CFA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:rsidR="00061579" w:rsidRDefault="00061579" w:rsidP="0003387D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Кратко алгоритм приблизительной декомпозиции можно записать следующим образом:</w:t>
      </w:r>
    </w:p>
    <w:p w:rsidR="00061579" w:rsidRDefault="00061579" w:rsidP="0003387D">
      <w:pPr>
        <w:pStyle w:val="af4"/>
        <w:numPr>
          <w:ilvl w:val="0"/>
          <w:numId w:val="6"/>
        </w:num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Выбираем множество направлений, считаем функцию Морса.</w:t>
      </w:r>
    </w:p>
    <w:p w:rsidR="00061579" w:rsidRPr="00061579" w:rsidRDefault="00061579" w:rsidP="0003387D">
      <w:pPr>
        <w:pStyle w:val="af4"/>
        <w:numPr>
          <w:ilvl w:val="0"/>
          <w:numId w:val="6"/>
        </w:numPr>
        <w:spacing w:before="60" w:line="276" w:lineRule="auto"/>
        <w:jc w:val="both"/>
        <w:rPr>
          <w:color w:val="000000" w:themeColor="text1"/>
        </w:rPr>
      </w:pPr>
      <w:r>
        <w:rPr>
          <w:b/>
          <w:color w:val="000000" w:themeColor="text1"/>
          <w:lang w:val="en-US"/>
        </w:rPr>
        <w:t>for</w:t>
      </w:r>
      <w:r>
        <w:rPr>
          <w:color w:val="000000" w:themeColor="text1"/>
          <w:lang w:val="en-US"/>
        </w:rPr>
        <w:t xml:space="preserve"> </w:t>
      </w:r>
      <w:r>
        <w:rPr>
          <w:color w:val="000000" w:themeColor="text1"/>
        </w:rPr>
        <w:t xml:space="preserve">каждой функции Морса </w:t>
      </w:r>
      <w:r>
        <w:rPr>
          <w:b/>
          <w:color w:val="000000" w:themeColor="text1"/>
          <w:lang w:val="en-US"/>
        </w:rPr>
        <w:t>do</w:t>
      </w:r>
    </w:p>
    <w:p w:rsidR="00061579" w:rsidRDefault="00061579" w:rsidP="0003387D">
      <w:pPr>
        <w:pStyle w:val="af4"/>
        <w:numPr>
          <w:ilvl w:val="1"/>
          <w:numId w:val="6"/>
        </w:num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строим граф </w:t>
      </w:r>
      <w:proofErr w:type="spellStart"/>
      <w:r>
        <w:rPr>
          <w:color w:val="000000" w:themeColor="text1"/>
        </w:rPr>
        <w:t>Риба</w:t>
      </w:r>
      <w:proofErr w:type="spellEnd"/>
    </w:p>
    <w:p w:rsidR="00061579" w:rsidRDefault="00061579" w:rsidP="0003387D">
      <w:pPr>
        <w:pStyle w:val="af4"/>
        <w:numPr>
          <w:ilvl w:val="1"/>
          <w:numId w:val="6"/>
        </w:num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считаем </w:t>
      </w:r>
      <w:proofErr w:type="spellStart"/>
      <w:r>
        <w:rPr>
          <w:color w:val="000000" w:themeColor="text1"/>
        </w:rPr>
        <w:t>мьютексные</w:t>
      </w:r>
      <w:proofErr w:type="spellEnd"/>
      <w:r>
        <w:rPr>
          <w:color w:val="000000" w:themeColor="text1"/>
        </w:rPr>
        <w:t xml:space="preserve"> пары и добавляем их в </w:t>
      </w:r>
      <w:proofErr w:type="spellStart"/>
      <w:r>
        <w:rPr>
          <w:color w:val="000000" w:themeColor="text1"/>
        </w:rPr>
        <w:t>мьютексное</w:t>
      </w:r>
      <w:proofErr w:type="spellEnd"/>
      <w:r>
        <w:rPr>
          <w:color w:val="000000" w:themeColor="text1"/>
        </w:rPr>
        <w:t xml:space="preserve"> множество</w:t>
      </w:r>
    </w:p>
    <w:p w:rsidR="00061579" w:rsidRDefault="00061579" w:rsidP="0003387D">
      <w:pPr>
        <w:pStyle w:val="af4"/>
        <w:numPr>
          <w:ilvl w:val="1"/>
          <w:numId w:val="6"/>
        </w:num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считаем </w:t>
      </w:r>
      <w:proofErr w:type="spellStart"/>
      <w:r>
        <w:rPr>
          <w:color w:val="000000" w:themeColor="text1"/>
        </w:rPr>
        <w:t>кандидатные</w:t>
      </w:r>
      <w:proofErr w:type="spellEnd"/>
      <w:r>
        <w:rPr>
          <w:color w:val="000000" w:themeColor="text1"/>
        </w:rPr>
        <w:t xml:space="preserve">  разрезы и добавляем их </w:t>
      </w:r>
      <w:proofErr w:type="gramStart"/>
      <w:r>
        <w:rPr>
          <w:color w:val="000000" w:themeColor="text1"/>
        </w:rPr>
        <w:t>в</w:t>
      </w:r>
      <w:proofErr w:type="gramEnd"/>
      <w:r>
        <w:rPr>
          <w:color w:val="000000" w:themeColor="text1"/>
        </w:rPr>
        <w:t xml:space="preserve"> множество </w:t>
      </w:r>
      <w:proofErr w:type="spellStart"/>
      <w:r>
        <w:rPr>
          <w:color w:val="000000" w:themeColor="text1"/>
        </w:rPr>
        <w:t>кандидатных</w:t>
      </w:r>
      <w:proofErr w:type="spellEnd"/>
      <w:r>
        <w:rPr>
          <w:color w:val="000000" w:themeColor="text1"/>
        </w:rPr>
        <w:t xml:space="preserve"> разрезов</w:t>
      </w:r>
    </w:p>
    <w:p w:rsidR="00061579" w:rsidRPr="00061579" w:rsidRDefault="00061579" w:rsidP="0003387D">
      <w:pPr>
        <w:spacing w:before="60" w:line="276" w:lineRule="auto"/>
        <w:ind w:left="708"/>
        <w:jc w:val="both"/>
        <w:rPr>
          <w:b/>
          <w:color w:val="000000" w:themeColor="text1"/>
          <w:lang w:val="en-US"/>
        </w:rPr>
      </w:pPr>
      <w:proofErr w:type="gramStart"/>
      <w:r>
        <w:rPr>
          <w:b/>
          <w:color w:val="000000" w:themeColor="text1"/>
          <w:lang w:val="en-US"/>
        </w:rPr>
        <w:t>end</w:t>
      </w:r>
      <w:proofErr w:type="gramEnd"/>
    </w:p>
    <w:p w:rsidR="00061579" w:rsidRPr="00061579" w:rsidRDefault="00061579" w:rsidP="0003387D">
      <w:pPr>
        <w:pStyle w:val="af4"/>
        <w:numPr>
          <w:ilvl w:val="0"/>
          <w:numId w:val="6"/>
        </w:numPr>
        <w:spacing w:before="60" w:line="276" w:lineRule="auto"/>
        <w:jc w:val="both"/>
        <w:rPr>
          <w:color w:val="000000" w:themeColor="text1"/>
        </w:rPr>
      </w:pPr>
      <w:r>
        <w:rPr>
          <w:b/>
          <w:color w:val="000000" w:themeColor="text1"/>
          <w:lang w:val="en-US"/>
        </w:rPr>
        <w:t>for</w:t>
      </w:r>
      <w:r w:rsidRPr="0006157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каждого разреза в множестве </w:t>
      </w:r>
      <w:proofErr w:type="spellStart"/>
      <w:r>
        <w:rPr>
          <w:color w:val="000000" w:themeColor="text1"/>
        </w:rPr>
        <w:t>кандидатных</w:t>
      </w:r>
      <w:proofErr w:type="spellEnd"/>
      <w:r>
        <w:rPr>
          <w:color w:val="000000" w:themeColor="text1"/>
        </w:rPr>
        <w:t xml:space="preserve"> разрезов </w:t>
      </w:r>
      <w:r>
        <w:rPr>
          <w:b/>
          <w:color w:val="000000" w:themeColor="text1"/>
          <w:lang w:val="en-US"/>
        </w:rPr>
        <w:t>do</w:t>
      </w:r>
    </w:p>
    <w:p w:rsidR="00061579" w:rsidRPr="00061579" w:rsidRDefault="00061579" w:rsidP="0003387D">
      <w:pPr>
        <w:pStyle w:val="af4"/>
        <w:spacing w:before="60" w:line="276" w:lineRule="auto"/>
        <w:ind w:left="1440"/>
        <w:jc w:val="both"/>
        <w:rPr>
          <w:color w:val="000000" w:themeColor="text1"/>
        </w:rPr>
      </w:pPr>
      <w:proofErr w:type="gramStart"/>
      <w:r>
        <w:rPr>
          <w:b/>
          <w:color w:val="000000" w:themeColor="text1"/>
          <w:lang w:val="en-US"/>
        </w:rPr>
        <w:t>for</w:t>
      </w:r>
      <w:proofErr w:type="gramEnd"/>
      <w:r w:rsidRPr="0006157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каждой пары в </w:t>
      </w:r>
      <w:proofErr w:type="spellStart"/>
      <w:r>
        <w:rPr>
          <w:color w:val="000000" w:themeColor="text1"/>
        </w:rPr>
        <w:t>мьютексном</w:t>
      </w:r>
      <w:proofErr w:type="spellEnd"/>
      <w:r>
        <w:rPr>
          <w:color w:val="000000" w:themeColor="text1"/>
        </w:rPr>
        <w:t xml:space="preserve"> множестве </w:t>
      </w:r>
      <w:r>
        <w:rPr>
          <w:b/>
          <w:color w:val="000000" w:themeColor="text1"/>
          <w:lang w:val="en-US"/>
        </w:rPr>
        <w:t>do</w:t>
      </w:r>
    </w:p>
    <w:p w:rsidR="00061579" w:rsidRDefault="00061579" w:rsidP="0003387D">
      <w:pPr>
        <w:pStyle w:val="af4"/>
        <w:spacing w:before="60" w:line="276" w:lineRule="auto"/>
        <w:ind w:left="1416"/>
        <w:jc w:val="both"/>
        <w:rPr>
          <w:color w:val="000000" w:themeColor="text1"/>
        </w:rPr>
      </w:pPr>
      <w:r>
        <w:rPr>
          <w:color w:val="000000" w:themeColor="text1"/>
        </w:rPr>
        <w:tab/>
      </w:r>
      <w:proofErr w:type="gramStart"/>
      <w:r>
        <w:rPr>
          <w:color w:val="000000" w:themeColor="text1"/>
        </w:rPr>
        <w:t>Проверяем</w:t>
      </w:r>
      <w:proofErr w:type="gramEnd"/>
      <w:r>
        <w:rPr>
          <w:color w:val="000000" w:themeColor="text1"/>
        </w:rPr>
        <w:t xml:space="preserve"> удовлетворяет ли разрез </w:t>
      </w:r>
      <w:proofErr w:type="spellStart"/>
      <w:r>
        <w:rPr>
          <w:color w:val="000000" w:themeColor="text1"/>
        </w:rPr>
        <w:t>мьютексной</w:t>
      </w:r>
      <w:proofErr w:type="spellEnd"/>
      <w:r>
        <w:rPr>
          <w:color w:val="000000" w:themeColor="text1"/>
        </w:rPr>
        <w:t xml:space="preserve"> паре</w:t>
      </w:r>
    </w:p>
    <w:p w:rsidR="00061579" w:rsidRDefault="00061579" w:rsidP="0003387D">
      <w:pPr>
        <w:pStyle w:val="af4"/>
        <w:spacing w:before="60" w:line="276" w:lineRule="auto"/>
        <w:ind w:left="1416"/>
        <w:jc w:val="both"/>
        <w:rPr>
          <w:b/>
          <w:color w:val="000000" w:themeColor="text1"/>
          <w:lang w:val="en-US"/>
        </w:rPr>
      </w:pPr>
      <w:proofErr w:type="gramStart"/>
      <w:r>
        <w:rPr>
          <w:b/>
          <w:color w:val="000000" w:themeColor="text1"/>
          <w:lang w:val="en-US"/>
        </w:rPr>
        <w:t>end</w:t>
      </w:r>
      <w:proofErr w:type="gramEnd"/>
    </w:p>
    <w:p w:rsidR="00061579" w:rsidRDefault="00061579" w:rsidP="0003387D">
      <w:pPr>
        <w:spacing w:before="60" w:line="276" w:lineRule="auto"/>
        <w:jc w:val="both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ab/>
      </w:r>
      <w:proofErr w:type="gramStart"/>
      <w:r>
        <w:rPr>
          <w:b/>
          <w:color w:val="000000" w:themeColor="text1"/>
          <w:lang w:val="en-US"/>
        </w:rPr>
        <w:t>end</w:t>
      </w:r>
      <w:proofErr w:type="gramEnd"/>
    </w:p>
    <w:p w:rsidR="00061579" w:rsidRPr="00DA7175" w:rsidRDefault="00DA7175" w:rsidP="0003387D">
      <w:pPr>
        <w:pStyle w:val="af4"/>
        <w:numPr>
          <w:ilvl w:val="0"/>
          <w:numId w:val="6"/>
        </w:numPr>
        <w:spacing w:before="60" w:line="276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</w:rPr>
        <w:t>Решаем задачу линейного программирования (3)</w:t>
      </w:r>
    </w:p>
    <w:p w:rsidR="00DA7175" w:rsidRDefault="00DA7175" w:rsidP="0003387D">
      <w:pPr>
        <w:pStyle w:val="af4"/>
        <w:numPr>
          <w:ilvl w:val="0"/>
          <w:numId w:val="6"/>
        </w:num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Выбираем решающие разрезы, основываясь на их стоимости.</w:t>
      </w:r>
    </w:p>
    <w:p w:rsidR="00DA7175" w:rsidRDefault="00DA7175" w:rsidP="00DA7175">
      <w:pPr>
        <w:spacing w:before="60" w:line="276" w:lineRule="auto"/>
        <w:rPr>
          <w:color w:val="000000" w:themeColor="text1"/>
        </w:rPr>
      </w:pPr>
    </w:p>
    <w:p w:rsidR="00DA7175" w:rsidRDefault="00DA7175" w:rsidP="00DA7175">
      <w:pPr>
        <w:spacing w:before="60" w:line="276" w:lineRule="auto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7DA7040D" wp14:editId="0B535625">
            <wp:simplePos x="0" y="0"/>
            <wp:positionH relativeFrom="column">
              <wp:posOffset>2748915</wp:posOffset>
            </wp:positionH>
            <wp:positionV relativeFrom="paragraph">
              <wp:posOffset>48260</wp:posOffset>
            </wp:positionV>
            <wp:extent cx="3686175" cy="2491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171C80D1" wp14:editId="3B868E52">
            <wp:simplePos x="0" y="0"/>
            <wp:positionH relativeFrom="column">
              <wp:posOffset>-851535</wp:posOffset>
            </wp:positionH>
            <wp:positionV relativeFrom="paragraph">
              <wp:posOffset>400685</wp:posOffset>
            </wp:positionV>
            <wp:extent cx="3733677" cy="20097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77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Примеры декомпозиции:</w:t>
      </w:r>
    </w:p>
    <w:p w:rsidR="00DA7175" w:rsidRDefault="00DA7175" w:rsidP="00DA7175">
      <w:pPr>
        <w:spacing w:before="60" w:line="276" w:lineRule="auto"/>
        <w:rPr>
          <w:color w:val="000000" w:themeColor="text1"/>
        </w:rPr>
      </w:pPr>
    </w:p>
    <w:p w:rsidR="00DA7175" w:rsidRDefault="00DA7175" w:rsidP="00DA7175">
      <w:pPr>
        <w:spacing w:before="60" w:line="276" w:lineRule="auto"/>
        <w:rPr>
          <w:color w:val="000000" w:themeColor="text1"/>
        </w:rPr>
      </w:pPr>
    </w:p>
    <w:p w:rsidR="00DA7175" w:rsidRDefault="00DA7175" w:rsidP="00DA7175">
      <w:pPr>
        <w:spacing w:before="60" w:line="276" w:lineRule="auto"/>
        <w:rPr>
          <w:color w:val="000000" w:themeColor="text1"/>
        </w:rPr>
      </w:pPr>
    </w:p>
    <w:p w:rsidR="00DA7175" w:rsidRDefault="00DA7175" w:rsidP="00DA7175">
      <w:pPr>
        <w:spacing w:before="60" w:line="276" w:lineRule="auto"/>
        <w:rPr>
          <w:color w:val="000000" w:themeColor="text1"/>
        </w:rPr>
      </w:pPr>
    </w:p>
    <w:p w:rsidR="00DA7175" w:rsidRDefault="00DA7175" w:rsidP="00DA7175">
      <w:pPr>
        <w:spacing w:before="60" w:line="276" w:lineRule="auto"/>
        <w:rPr>
          <w:color w:val="000000" w:themeColor="text1"/>
        </w:rPr>
      </w:pPr>
    </w:p>
    <w:p w:rsidR="00DA7175" w:rsidRDefault="00DA7175" w:rsidP="00DA7175">
      <w:pPr>
        <w:spacing w:before="60" w:line="276" w:lineRule="auto"/>
        <w:rPr>
          <w:color w:val="000000" w:themeColor="text1"/>
        </w:rPr>
      </w:pPr>
    </w:p>
    <w:p w:rsidR="00DA7175" w:rsidRDefault="00DA7175" w:rsidP="00DA7175">
      <w:pPr>
        <w:spacing w:before="60" w:line="276" w:lineRule="auto"/>
        <w:rPr>
          <w:color w:val="000000" w:themeColor="text1"/>
        </w:rPr>
      </w:pPr>
    </w:p>
    <w:p w:rsidR="00DA7175" w:rsidRDefault="00DA7175" w:rsidP="00DA7175">
      <w:pPr>
        <w:spacing w:before="60" w:line="276" w:lineRule="auto"/>
        <w:rPr>
          <w:color w:val="000000" w:themeColor="text1"/>
        </w:rPr>
      </w:pPr>
    </w:p>
    <w:p w:rsidR="00DA7175" w:rsidRDefault="00DA7175" w:rsidP="00DA7175">
      <w:pPr>
        <w:spacing w:before="60" w:line="276" w:lineRule="auto"/>
        <w:rPr>
          <w:color w:val="000000" w:themeColor="text1"/>
        </w:rPr>
      </w:pPr>
      <w:r>
        <w:rPr>
          <w:color w:val="000000" w:themeColor="text1"/>
        </w:rPr>
        <w:t xml:space="preserve">В столбце </w:t>
      </w:r>
      <w:r>
        <w:rPr>
          <w:color w:val="000000" w:themeColor="text1"/>
          <w:lang w:val="en-US"/>
        </w:rPr>
        <w:t>A</w:t>
      </w:r>
      <w:r>
        <w:rPr>
          <w:color w:val="000000" w:themeColor="text1"/>
        </w:rPr>
        <w:t xml:space="preserve"> показаны входные формы; в столбце </w:t>
      </w:r>
      <w:r>
        <w:rPr>
          <w:color w:val="000000" w:themeColor="text1"/>
          <w:lang w:val="en-US"/>
        </w:rPr>
        <w:t>B</w:t>
      </w:r>
      <w:r w:rsidRPr="00DA717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– графы </w:t>
      </w:r>
      <w:proofErr w:type="spellStart"/>
      <w:r>
        <w:rPr>
          <w:color w:val="000000" w:themeColor="text1"/>
        </w:rPr>
        <w:t>Риба</w:t>
      </w:r>
      <w:proofErr w:type="spellEnd"/>
      <w:r>
        <w:rPr>
          <w:color w:val="000000" w:themeColor="text1"/>
        </w:rPr>
        <w:t xml:space="preserve">, построенные по высотной функции вдоль вертикали; С – результат декомпозиции; </w:t>
      </w:r>
      <w:r>
        <w:rPr>
          <w:color w:val="000000" w:themeColor="text1"/>
          <w:lang w:val="en-US"/>
        </w:rPr>
        <w:t>D</w:t>
      </w:r>
      <w:r>
        <w:rPr>
          <w:color w:val="000000" w:themeColor="text1"/>
        </w:rPr>
        <w:t xml:space="preserve"> – граф выпуклости формы.</w:t>
      </w:r>
    </w:p>
    <w:p w:rsidR="00E071DC" w:rsidRPr="005B3138" w:rsidRDefault="006F0941" w:rsidP="005B3138">
      <w:pPr>
        <w:pStyle w:val="2"/>
        <w:rPr>
          <w:u w:val="single"/>
        </w:rPr>
      </w:pPr>
      <w:bookmarkStart w:id="8" w:name="_Toc420924834"/>
      <w:r w:rsidRPr="005B3138">
        <w:rPr>
          <w:u w:val="single"/>
        </w:rPr>
        <w:lastRenderedPageBreak/>
        <w:t>Метод связности</w:t>
      </w:r>
      <w:bookmarkEnd w:id="8"/>
    </w:p>
    <w:p w:rsidR="006F0941" w:rsidRDefault="006F0941" w:rsidP="006F0941"/>
    <w:p w:rsidR="00120E21" w:rsidRDefault="001A2AD8" w:rsidP="004A1D3D">
      <w:pPr>
        <w:spacing w:before="60" w:line="276" w:lineRule="auto"/>
        <w:jc w:val="both"/>
      </w:pPr>
      <w:r>
        <w:t>Данный метод основан на анализе поведения границы формы</w:t>
      </w:r>
      <w:r w:rsidR="00120E21">
        <w:t xml:space="preserve">, </w:t>
      </w:r>
      <w:r>
        <w:t xml:space="preserve">а точнее на особенностях её изменения </w:t>
      </w:r>
      <w:r w:rsidR="003526AF">
        <w:t>при переходе между частями.</w:t>
      </w:r>
      <w:r w:rsidR="004A1D3D">
        <w:t xml:space="preserve"> Важным аспектом является то, что выделенные части последовательно удаляются и дальнейшая декомпозиция идет без их участия. </w:t>
      </w:r>
      <w:r w:rsidR="00120E21">
        <w:t xml:space="preserve"> </w:t>
      </w:r>
      <w:r w:rsidR="004A1D3D">
        <w:t>В</w:t>
      </w:r>
      <w:r w:rsidR="00120E21">
        <w:t>ыделают 3 типа частей: «шея», «конечность» и «отрез».</w:t>
      </w:r>
    </w:p>
    <w:p w:rsidR="004A1D3D" w:rsidRDefault="004A1D3D" w:rsidP="006F0941"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41C61DA9" wp14:editId="686CC272">
            <wp:simplePos x="0" y="0"/>
            <wp:positionH relativeFrom="column">
              <wp:posOffset>948690</wp:posOffset>
            </wp:positionH>
            <wp:positionV relativeFrom="paragraph">
              <wp:posOffset>180975</wp:posOffset>
            </wp:positionV>
            <wp:extent cx="3990975" cy="1019175"/>
            <wp:effectExtent l="0" t="0" r="0" b="0"/>
            <wp:wrapNone/>
            <wp:docPr id="8" name="Рисунок 8" descr="C:\Users\bdshadow\Desktop\Diploma\presentation\images\PartK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dshadow\Desktop\Diploma\presentation\images\PartKin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E13" w:rsidRDefault="00B23E13" w:rsidP="006F0941"/>
    <w:p w:rsidR="00B23E13" w:rsidRDefault="00B23E13" w:rsidP="006F0941"/>
    <w:p w:rsidR="00B23E13" w:rsidRDefault="00B23E13" w:rsidP="006F0941"/>
    <w:p w:rsidR="00B23E13" w:rsidRDefault="00B23E13" w:rsidP="006F0941"/>
    <w:p w:rsidR="00B23E13" w:rsidRDefault="00B23E13" w:rsidP="006F0941"/>
    <w:p w:rsidR="00B23E13" w:rsidRDefault="00B23E13" w:rsidP="00B23E13">
      <w:pPr>
        <w:jc w:val="center"/>
        <w:rPr>
          <w:b/>
        </w:rPr>
      </w:pPr>
      <w:r>
        <w:rPr>
          <w:b/>
        </w:rPr>
        <w:t>Рис.6.</w:t>
      </w:r>
    </w:p>
    <w:p w:rsidR="00B23E13" w:rsidRDefault="00B23E13" w:rsidP="001A08F7">
      <w:pPr>
        <w:spacing w:before="60" w:line="276" w:lineRule="auto"/>
        <w:jc w:val="both"/>
      </w:pPr>
      <w:r>
        <w:t xml:space="preserve">Анализ проходит на основании скелета </w:t>
      </w:r>
      <w:r w:rsidR="004A1D3D">
        <w:t xml:space="preserve">сглаженной </w:t>
      </w:r>
      <w:r>
        <w:t>локальной симметрии</w:t>
      </w:r>
      <w:r w:rsidR="004A1D3D">
        <w:t xml:space="preserve"> (</w:t>
      </w:r>
      <w:r w:rsidR="004A1D3D">
        <w:rPr>
          <w:lang w:val="en-US"/>
        </w:rPr>
        <w:t>Smoothed</w:t>
      </w:r>
      <w:r w:rsidR="004A1D3D" w:rsidRPr="004A1D3D">
        <w:t xml:space="preserve"> </w:t>
      </w:r>
      <w:r w:rsidR="004A1D3D">
        <w:rPr>
          <w:lang w:val="en-US"/>
        </w:rPr>
        <w:t>Local</w:t>
      </w:r>
      <w:r w:rsidR="004A1D3D" w:rsidRPr="004A1D3D">
        <w:t xml:space="preserve"> </w:t>
      </w:r>
      <w:r w:rsidR="004A1D3D">
        <w:rPr>
          <w:lang w:val="en-US"/>
        </w:rPr>
        <w:t>Symmetries</w:t>
      </w:r>
      <w:r w:rsidR="004A1D3D" w:rsidRPr="004A1D3D">
        <w:t xml:space="preserve"> - </w:t>
      </w:r>
      <w:r w:rsidR="004A1D3D">
        <w:rPr>
          <w:lang w:val="en-US"/>
        </w:rPr>
        <w:t>SLS</w:t>
      </w:r>
      <w:r w:rsidR="004A1D3D">
        <w:t>)</w:t>
      </w:r>
      <w:r w:rsidR="00700B58">
        <w:t xml:space="preserve">. </w:t>
      </w:r>
      <w:r w:rsidR="009236C4">
        <w:t>Представим головку машины, которая последовательно скользит по осям такого скелета. Таким образом, форма – это объединение ребер, соединяющих симметричные точки гран</w:t>
      </w:r>
      <w:r w:rsidR="00637379">
        <w:t>ицы формы</w:t>
      </w:r>
      <w:r w:rsidR="009236C4">
        <w:t>, с центром на оси.</w:t>
      </w:r>
    </w:p>
    <w:p w:rsidR="001A08F7" w:rsidRDefault="001A08F7" w:rsidP="001A08F7">
      <w:pPr>
        <w:spacing w:before="60" w:line="276" w:lineRule="auto"/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5F4C1348" wp14:editId="048CA706">
            <wp:simplePos x="0" y="0"/>
            <wp:positionH relativeFrom="column">
              <wp:posOffset>382270</wp:posOffset>
            </wp:positionH>
            <wp:positionV relativeFrom="paragraph">
              <wp:posOffset>511810</wp:posOffset>
            </wp:positionV>
            <wp:extent cx="5287010" cy="21062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Начнем с простой формы, чья граница представляется непрерывной в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кривой </w:t>
      </w:r>
      <m:oMath>
        <m:r>
          <w:rPr>
            <w:rFonts w:ascii="Cambria Math" w:hAnsi="Cambria Math"/>
          </w:rPr>
          <m:t>α: I→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1A08F7">
        <w:t>,</w:t>
      </w:r>
      <w:r>
        <w:t xml:space="preserve"> заданной параметрически.</w:t>
      </w:r>
    </w:p>
    <w:p w:rsidR="001A08F7" w:rsidRDefault="001A08F7" w:rsidP="001A08F7">
      <w:pPr>
        <w:spacing w:before="60" w:line="276" w:lineRule="auto"/>
        <w:jc w:val="both"/>
      </w:pPr>
    </w:p>
    <w:p w:rsidR="001A08F7" w:rsidRDefault="001A08F7" w:rsidP="001A08F7">
      <w:pPr>
        <w:spacing w:before="60" w:line="276" w:lineRule="auto"/>
        <w:jc w:val="both"/>
      </w:pPr>
    </w:p>
    <w:p w:rsidR="001A08F7" w:rsidRDefault="001A08F7" w:rsidP="001A08F7">
      <w:pPr>
        <w:spacing w:before="60" w:line="276" w:lineRule="auto"/>
        <w:jc w:val="both"/>
      </w:pPr>
    </w:p>
    <w:p w:rsidR="001A08F7" w:rsidRDefault="001A08F7" w:rsidP="001A08F7">
      <w:pPr>
        <w:spacing w:before="60" w:line="276" w:lineRule="auto"/>
        <w:jc w:val="both"/>
      </w:pPr>
    </w:p>
    <w:p w:rsidR="001A08F7" w:rsidRDefault="001A08F7" w:rsidP="001A08F7">
      <w:pPr>
        <w:spacing w:before="60" w:line="276" w:lineRule="auto"/>
        <w:jc w:val="both"/>
      </w:pPr>
    </w:p>
    <w:p w:rsidR="001A08F7" w:rsidRDefault="001A08F7" w:rsidP="001A08F7">
      <w:pPr>
        <w:spacing w:before="60" w:line="276" w:lineRule="auto"/>
        <w:jc w:val="both"/>
      </w:pPr>
    </w:p>
    <w:p w:rsidR="001A08F7" w:rsidRDefault="001A08F7" w:rsidP="001A08F7">
      <w:pPr>
        <w:spacing w:before="60" w:line="276" w:lineRule="auto"/>
        <w:jc w:val="both"/>
      </w:pPr>
    </w:p>
    <w:p w:rsidR="001A08F7" w:rsidRDefault="001A08F7" w:rsidP="001A08F7">
      <w:pPr>
        <w:spacing w:before="60" w:line="276" w:lineRule="auto"/>
        <w:jc w:val="both"/>
      </w:pPr>
    </w:p>
    <w:p w:rsidR="001A08F7" w:rsidRDefault="001A08F7" w:rsidP="001A08F7">
      <w:pPr>
        <w:spacing w:before="60" w:line="276" w:lineRule="auto"/>
        <w:jc w:val="center"/>
        <w:rPr>
          <w:b/>
        </w:rPr>
      </w:pPr>
      <w:r>
        <w:rPr>
          <w:b/>
        </w:rPr>
        <w:t>Рис.7</w:t>
      </w:r>
    </w:p>
    <w:p w:rsidR="00A3386B" w:rsidRDefault="00A3386B" w:rsidP="00A3386B">
      <w:pPr>
        <w:spacing w:before="60" w:line="276" w:lineRule="auto"/>
      </w:pPr>
      <w:r>
        <w:t xml:space="preserve">Будем рассматривать отрезок с концами </w:t>
      </w:r>
      <m:oMath>
        <m:r>
          <w:rPr>
            <w:rFonts w:ascii="Cambria Math" w:hAnsi="Cambria Math"/>
          </w:rPr>
          <m:t>α(u)</m:t>
        </m:r>
      </m:oMath>
      <w:r w:rsidRPr="00A3386B">
        <w:t xml:space="preserve"> </w:t>
      </w:r>
      <w:r>
        <w:t xml:space="preserve">и </w:t>
      </w:r>
      <m:oMath>
        <m:r>
          <w:rPr>
            <w:rFonts w:ascii="Cambria Math" w:hAnsi="Cambria Math"/>
          </w:rPr>
          <m:t>α(v)</m:t>
        </m:r>
      </m:oMath>
      <w:r w:rsidRPr="00A3386B">
        <w:t xml:space="preserve">, </w:t>
      </w:r>
      <w:r>
        <w:t xml:space="preserve">где </w:t>
      </w:r>
      <m:oMath>
        <m:r>
          <w:rPr>
            <w:rFonts w:ascii="Cambria Math" w:hAnsi="Cambria Math"/>
          </w:rPr>
          <m:t>u</m:t>
        </m:r>
      </m:oMath>
      <w:r w:rsidRPr="00A3386B">
        <w:t xml:space="preserve"> </w:t>
      </w:r>
      <w:r>
        <w:t xml:space="preserve">и </w:t>
      </w:r>
      <m:oMath>
        <m:r>
          <w:rPr>
            <w:rFonts w:ascii="Cambria Math" w:hAnsi="Cambria Math"/>
          </w:rPr>
          <m:t>v∈I</m:t>
        </m:r>
      </m:oMath>
      <w:r w:rsidR="00DE6D11">
        <w:t xml:space="preserve"> </w:t>
      </w:r>
      <w:proofErr w:type="gramStart"/>
      <w:r w:rsidR="00DE6D11">
        <w:t>–</w:t>
      </w:r>
      <w:r w:rsidR="00DE6D11" w:rsidRPr="00DE6D11">
        <w:t>п</w:t>
      </w:r>
      <w:proofErr w:type="gramEnd"/>
      <w:r w:rsidR="00DE6D11" w:rsidRPr="00DE6D11">
        <w:t>араметрические</w:t>
      </w:r>
      <w:r w:rsidR="00DE6D11">
        <w:t xml:space="preserve"> </w:t>
      </w:r>
      <w:r w:rsidR="00DE6D11" w:rsidRPr="00DE6D11">
        <w:t xml:space="preserve"> положения кривой</w:t>
      </w:r>
      <w:r w:rsidR="00DE6D11">
        <w:t xml:space="preserve">. </w:t>
      </w:r>
      <w:proofErr w:type="gramStart"/>
      <w:r w:rsidR="00DE6D11">
        <w:t xml:space="preserve">Длина отрезка </w:t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 v</m:t>
            </m:r>
          </m:e>
        </m:d>
        <m:r>
          <w:rPr>
            <w:rFonts w:ascii="Cambria Math" w:hAnsi="Cambria Math"/>
          </w:rPr>
          <m:t xml:space="preserve">= 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v</m:t>
                </m:r>
              </m:e>
            </m:d>
            <m:r>
              <w:rPr>
                <w:rFonts w:ascii="Cambria Math" w:hAnsi="Cambria Math"/>
              </w:rPr>
              <m:t>-α(u)</m:t>
            </m:r>
          </m:e>
        </m:d>
      </m:oMath>
      <w:r w:rsidR="00DE6D11" w:rsidRPr="00DE6D11">
        <w:t xml:space="preserve">, </w:t>
      </w:r>
      <w:r w:rsidR="00DE6D11">
        <w:t xml:space="preserve">а его направление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 v</m:t>
            </m:r>
          </m:e>
        </m:d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u,v</m:t>
                </m:r>
              </m:e>
            </m:d>
          </m:den>
        </m:f>
        <m:r>
          <w:rPr>
            <w:rFonts w:ascii="Cambria Math" w:hAnsi="Cambria Math"/>
          </w:rPr>
          <m:t>(α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  <m:r>
          <w:rPr>
            <w:rFonts w:ascii="Cambria Math" w:hAnsi="Cambria Math"/>
          </w:rPr>
          <m:t>-α(u)))</m:t>
        </m:r>
      </m:oMath>
      <w:r w:rsidR="00DE6D11" w:rsidRPr="00DE6D11">
        <w:t xml:space="preserve">. </w:t>
      </w:r>
      <w:r w:rsidR="001A63D8">
        <w:t>Касательные</w:t>
      </w:r>
      <w:r w:rsidR="00771300">
        <w:t xml:space="preserve"> в этих точках соответственно обозначим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α</m:t>
            </m:r>
            <m:ctrlPr>
              <w:rPr>
                <w:rFonts w:ascii="Cambria Math" w:hAnsi="Cambria Math"/>
                <w:i/>
              </w:rPr>
            </m:ctrlP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u</m:t>
            </m:r>
          </m:e>
        </m:d>
      </m:oMath>
      <w:r w:rsidR="00771300" w:rsidRPr="00771300">
        <w:t xml:space="preserve"> </w:t>
      </w:r>
      <w:r w:rsidR="00771300">
        <w:t xml:space="preserve">и </w:t>
      </w:r>
      <m:oMath>
        <m:r>
          <w:rPr>
            <w:rFonts w:ascii="Cambria Math" w:hAnsi="Cambria Math"/>
          </w:rPr>
          <m:t>α'(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)</m:t>
        </m:r>
      </m:oMath>
      <w:r w:rsidR="00771300" w:rsidRPr="00771300">
        <w:t xml:space="preserve">. </w:t>
      </w:r>
      <w:r w:rsidR="00771300">
        <w:t xml:space="preserve">Обозначим угол между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α</m:t>
            </m:r>
            <m:ctrlPr>
              <w:rPr>
                <w:rFonts w:ascii="Cambria Math" w:hAnsi="Cambria Math"/>
                <w:i/>
              </w:rPr>
            </m:ctrlP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u</m:t>
            </m:r>
          </m:e>
        </m:d>
      </m:oMath>
      <w:r w:rsidR="00771300">
        <w:t xml:space="preserve"> и </w:t>
      </w:r>
      <w:r w:rsidR="00771300" w:rsidRPr="00771300">
        <w:rPr>
          <w:i/>
          <w:lang w:val="en-US"/>
        </w:rPr>
        <w:t>p</w:t>
      </w:r>
      <w:r w:rsidR="00771300" w:rsidRPr="00771300">
        <w:t xml:space="preserve"> как</w:t>
      </w:r>
      <w:r w:rsidR="00771300">
        <w:t xml:space="preserve"> </w:t>
      </w:r>
      <m:oMath>
        <m:r>
          <w:rPr>
            <w:rFonts w:ascii="Cambria Math" w:hAnsi="Cambria Math"/>
          </w:rPr>
          <w:lastRenderedPageBreak/>
          <m:t>θ(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)</m:t>
        </m:r>
      </m:oMath>
      <w:r w:rsidR="00771300" w:rsidRPr="00771300">
        <w:t xml:space="preserve">, </w:t>
      </w:r>
      <w:r w:rsidR="00771300">
        <w:t>а угол</w:t>
      </w:r>
      <w:r w:rsidR="00771300" w:rsidRPr="00771300">
        <w:t xml:space="preserve"> </w:t>
      </w:r>
      <w:r w:rsidR="00771300">
        <w:t xml:space="preserve">между </w:t>
      </w:r>
      <w:r w:rsidR="00771300">
        <w:rPr>
          <w:i/>
          <w:lang w:val="en-US"/>
        </w:rPr>
        <w:t>p</w:t>
      </w:r>
      <w:r w:rsidR="00771300">
        <w:t xml:space="preserve"> и </w:t>
      </w:r>
      <m:oMath>
        <m:r>
          <w:rPr>
            <w:rFonts w:ascii="Cambria Math" w:hAnsi="Cambria Math"/>
          </w:rPr>
          <m:t>α'(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)</m:t>
        </m:r>
      </m:oMath>
      <w:r w:rsidR="00771300">
        <w:t xml:space="preserve"> как </w:t>
      </w:r>
      <m:oMath>
        <m:r>
          <w:rPr>
            <w:rFonts w:ascii="Cambria Math" w:hAnsi="Cambria Math"/>
          </w:rPr>
          <m:t>φ(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)</m:t>
        </m:r>
      </m:oMath>
      <w:r w:rsidR="004A29E0">
        <w:t xml:space="preserve">, где </w:t>
      </w:r>
      <m:oMath>
        <m:r>
          <w:rPr>
            <w:rFonts w:ascii="Cambria Math" w:hAnsi="Cambria Math"/>
          </w:rPr>
          <m:t>θ,φ∈(-π,π]</m:t>
        </m:r>
      </m:oMath>
      <w:r w:rsidR="004A29E0" w:rsidRPr="004A29E0">
        <w:t xml:space="preserve">. </w:t>
      </w:r>
      <w:r w:rsidR="004A29E0">
        <w:t xml:space="preserve">Тогда полный угол поворота это </w:t>
      </w:r>
      <m:oMath>
        <m:r>
          <w:rPr>
            <w:rFonts w:ascii="Cambria Math" w:hAnsi="Cambria Math"/>
          </w:rPr>
          <m:t>θ(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)+φ(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)</m:t>
        </m:r>
      </m:oMath>
      <w:r w:rsidR="004A29E0">
        <w:t>.</w:t>
      </w:r>
      <w:proofErr w:type="gramEnd"/>
    </w:p>
    <w:p w:rsidR="004A29E0" w:rsidRDefault="004A29E0" w:rsidP="00A3386B">
      <w:pPr>
        <w:spacing w:before="60" w:line="276" w:lineRule="auto"/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CF16A50" wp14:editId="048882CA">
            <wp:simplePos x="0" y="0"/>
            <wp:positionH relativeFrom="column">
              <wp:posOffset>43815</wp:posOffset>
            </wp:positionH>
            <wp:positionV relativeFrom="paragraph">
              <wp:posOffset>95885</wp:posOffset>
            </wp:positionV>
            <wp:extent cx="6143625" cy="18859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9E0" w:rsidRPr="004A29E0" w:rsidRDefault="004A29E0" w:rsidP="00A3386B">
      <w:pPr>
        <w:spacing w:before="60" w:line="276" w:lineRule="auto"/>
      </w:pPr>
    </w:p>
    <w:p w:rsidR="004A29E0" w:rsidRDefault="004A29E0" w:rsidP="00A3386B">
      <w:pPr>
        <w:spacing w:before="60" w:line="276" w:lineRule="auto"/>
      </w:pPr>
    </w:p>
    <w:p w:rsidR="004A29E0" w:rsidRDefault="004A29E0" w:rsidP="00A3386B">
      <w:pPr>
        <w:spacing w:before="60" w:line="276" w:lineRule="auto"/>
      </w:pPr>
    </w:p>
    <w:p w:rsidR="004A29E0" w:rsidRDefault="004A29E0" w:rsidP="00A3386B">
      <w:pPr>
        <w:spacing w:before="60" w:line="276" w:lineRule="auto"/>
      </w:pPr>
    </w:p>
    <w:p w:rsidR="004A29E0" w:rsidRDefault="004A29E0" w:rsidP="00A3386B">
      <w:pPr>
        <w:spacing w:before="60" w:line="276" w:lineRule="auto"/>
      </w:pPr>
    </w:p>
    <w:p w:rsidR="004A29E0" w:rsidRDefault="004A29E0" w:rsidP="00A3386B">
      <w:pPr>
        <w:spacing w:before="60" w:line="276" w:lineRule="auto"/>
      </w:pPr>
    </w:p>
    <w:p w:rsidR="004A29E0" w:rsidRPr="004A29E0" w:rsidRDefault="004A29E0" w:rsidP="004A29E0">
      <w:pPr>
        <w:spacing w:before="60" w:line="276" w:lineRule="auto"/>
        <w:jc w:val="center"/>
        <w:rPr>
          <w:b/>
        </w:rPr>
      </w:pPr>
      <w:r>
        <w:rPr>
          <w:b/>
        </w:rPr>
        <w:t>Рис.8</w:t>
      </w:r>
    </w:p>
    <w:p w:rsidR="004A29E0" w:rsidRDefault="004A29E0" w:rsidP="00255616">
      <w:pPr>
        <w:spacing w:before="60" w:line="276" w:lineRule="auto"/>
        <w:jc w:val="both"/>
      </w:pPr>
      <w:r>
        <w:t xml:space="preserve">Ниже будет показано, что величина связности </w:t>
      </w:r>
      <m:oMath>
        <m:r>
          <w:rPr>
            <w:rFonts w:ascii="Cambria Math" w:hAnsi="Cambria Math"/>
          </w:rPr>
          <m:t>R</m:t>
        </m:r>
      </m:oMath>
      <w:r w:rsidRPr="004A29E0">
        <w:t xml:space="preserve"> </w:t>
      </w:r>
      <w:r>
        <w:t>равна</w:t>
      </w:r>
      <w:proofErr w:type="gramStart"/>
      <w:r>
        <w:t xml:space="preserve"> </w:t>
      </w:r>
      <m:oMath>
        <m:r>
          <w:rPr>
            <w:rFonts w:ascii="Cambria Math" w:hAnsi="Cambria Math"/>
          </w:rPr>
          <m:t>θ(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)+φ(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)</m:t>
        </m:r>
      </m:oMath>
      <w:r>
        <w:t xml:space="preserve">. </w:t>
      </w:r>
      <w:proofErr w:type="gramEnd"/>
      <w:r>
        <w:t>На рисунке 8 показано изменение связности при последовательном движении по оси симметрии формы</w:t>
      </w:r>
      <w:r w:rsidR="00BB4403">
        <w:t>. Также показано, что</w:t>
      </w:r>
      <w:r w:rsidR="006A79F5" w:rsidRPr="006A79F5">
        <w:t xml:space="preserve"> </w:t>
      </w:r>
      <w:r w:rsidR="006A79F5">
        <w:t>по</w:t>
      </w:r>
      <w:r w:rsidR="00BB4403">
        <w:t xml:space="preserve"> характеру изменения </w:t>
      </w:r>
      <w:r w:rsidR="00BB4403">
        <w:rPr>
          <w:i/>
          <w:lang w:val="en-US"/>
        </w:rPr>
        <w:t>R</w:t>
      </w:r>
      <w:r w:rsidR="00BB4403">
        <w:rPr>
          <w:i/>
        </w:rPr>
        <w:t xml:space="preserve"> </w:t>
      </w:r>
      <w:r w:rsidR="00BB4403">
        <w:t>можно судить о виде части (Рис.6).</w:t>
      </w:r>
    </w:p>
    <w:p w:rsidR="000305FF" w:rsidRPr="002416C2" w:rsidRDefault="00BB4403" w:rsidP="00255616">
      <w:pPr>
        <w:spacing w:before="60" w:line="276" w:lineRule="auto"/>
        <w:jc w:val="both"/>
      </w:pPr>
      <w:r>
        <w:tab/>
        <w:t>Частично касательной назовем окружность</w:t>
      </w:r>
      <w:proofErr w:type="gramStart"/>
      <w:r w:rsidR="000305FF">
        <w:t xml:space="preserve"> </w:t>
      </w:r>
      <m:oMath>
        <m:r>
          <w:rPr>
            <w:rFonts w:ascii="Cambria Math" w:hAnsi="Cambria Math"/>
          </w:rPr>
          <m:t>C(u,v)</m:t>
        </m:r>
      </m:oMath>
      <w:r w:rsidR="000305FF">
        <w:t xml:space="preserve">, </w:t>
      </w:r>
      <w:proofErr w:type="gramEnd"/>
      <w:r w:rsidR="000305FF">
        <w:t xml:space="preserve">которая касательна к границе формы в точке </w:t>
      </w:r>
      <m:oMath>
        <m:r>
          <w:rPr>
            <w:rFonts w:ascii="Cambria Math" w:hAnsi="Cambria Math"/>
          </w:rPr>
          <m:t>α(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)</m:t>
        </m:r>
      </m:oMath>
      <w:r w:rsidR="000305FF" w:rsidRPr="000305FF">
        <w:t xml:space="preserve"> </w:t>
      </w:r>
      <w:r w:rsidR="000305FF">
        <w:t xml:space="preserve">и проходит через точку </w:t>
      </w:r>
      <m:oMath>
        <m:r>
          <w:rPr>
            <w:rFonts w:ascii="Cambria Math" w:hAnsi="Cambria Math"/>
          </w:rPr>
          <m:t>α(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)</m:t>
        </m:r>
      </m:oMath>
      <w:r w:rsidR="000305FF">
        <w:t xml:space="preserve">. Её радиус </w:t>
      </w: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 xml:space="preserve">2 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θ</m:t>
                </m:r>
              </m:e>
            </m:func>
          </m:den>
        </m:f>
      </m:oMath>
      <w:r w:rsidR="000305FF" w:rsidRPr="000305FF">
        <w:t xml:space="preserve"> (</w:t>
      </w:r>
      <w:r w:rsidR="000305FF">
        <w:t>см. Рис.7</w:t>
      </w:r>
      <w:r w:rsidR="000305FF" w:rsidRPr="000305FF">
        <w:t>)</w:t>
      </w:r>
      <w:r w:rsidR="000305FF">
        <w:t xml:space="preserve">. Теперь мы можем определить частные производные </w:t>
      </w:r>
      <m:oMath>
        <m:r>
          <w:rPr>
            <w:rFonts w:ascii="Cambria Math" w:hAnsi="Cambria Math"/>
          </w:rPr>
          <m:t>L, θ</m:t>
        </m:r>
        <m:r>
          <m:rPr>
            <m:nor/>
          </m:rPr>
          <w:rPr>
            <w:rFonts w:ascii="Cambria Math" w:hAnsi="Cambria Math"/>
          </w:rPr>
          <m:t xml:space="preserve"> и </m:t>
        </m:r>
        <m:r>
          <w:rPr>
            <w:rFonts w:ascii="Cambria Math" w:hAnsi="Cambria Math"/>
            <w:lang w:val="en-US"/>
          </w:rPr>
          <m:t>φ</m:t>
        </m:r>
      </m:oMath>
      <w:r w:rsidR="000305FF" w:rsidRPr="000305FF">
        <w:t xml:space="preserve"> </w:t>
      </w:r>
      <w:proofErr w:type="gramStart"/>
      <w:r w:rsidR="000305FF">
        <w:t>по</w:t>
      </w:r>
      <w:proofErr w:type="gramEnd"/>
      <w:r w:rsidR="000305FF">
        <w:t xml:space="preserve"> </w:t>
      </w:r>
      <m:oMath>
        <m:r>
          <w:rPr>
            <w:rFonts w:ascii="Cambria Math" w:hAnsi="Cambria Math"/>
          </w:rPr>
          <m:t>u</m:t>
        </m:r>
      </m:oMath>
      <w:r w:rsidR="000305FF" w:rsidRPr="00A3386B">
        <w:t xml:space="preserve"> </w:t>
      </w:r>
      <w:r w:rsidR="000305FF">
        <w:t xml:space="preserve">и </w:t>
      </w:r>
      <m:oMath>
        <m:r>
          <w:rPr>
            <w:rFonts w:ascii="Cambria Math" w:hAnsi="Cambria Math"/>
          </w:rPr>
          <m:t>v</m:t>
        </m:r>
      </m:oMath>
      <w:r w:rsidR="002416C2" w:rsidRPr="002416C2">
        <w:t>: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0305FF" w:rsidTr="002E39DB">
        <w:trPr>
          <w:jc w:val="center"/>
        </w:trPr>
        <w:tc>
          <w:tcPr>
            <w:tcW w:w="9198" w:type="dxa"/>
            <w:vAlign w:val="center"/>
          </w:tcPr>
          <w:p w:rsidR="000305FF" w:rsidRPr="000305FF" w:rsidRDefault="000305FF" w:rsidP="000305FF">
            <w:pPr>
              <w:spacing w:before="60" w:line="276" w:lineRule="auto"/>
              <w:jc w:val="center"/>
              <w:rPr>
                <w:color w:val="000000" w:themeColor="text1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lang w:val="en-US"/>
                  </w:rPr>
                  <m:t>∇</m:t>
                </m:r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L=(-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θ</m:t>
                    </m:r>
                  </m:e>
                </m:func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,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φ</m:t>
                    </m:r>
                  </m:e>
                </m:func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 xml:space="preserve"> )</m:t>
                </m:r>
              </m:oMath>
            </m:oMathPara>
          </w:p>
        </w:tc>
        <w:tc>
          <w:tcPr>
            <w:tcW w:w="706" w:type="dxa"/>
            <w:vAlign w:val="center"/>
          </w:tcPr>
          <w:p w:rsidR="000305FF" w:rsidRDefault="000305FF" w:rsidP="00C252B9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(6)</w:t>
            </w:r>
          </w:p>
        </w:tc>
      </w:tr>
      <w:tr w:rsidR="002E39DB" w:rsidTr="002E39DB">
        <w:trPr>
          <w:jc w:val="center"/>
        </w:trPr>
        <w:tc>
          <w:tcPr>
            <w:tcW w:w="9198" w:type="dxa"/>
            <w:vAlign w:val="center"/>
          </w:tcPr>
          <w:p w:rsidR="002E39DB" w:rsidRPr="000305FF" w:rsidRDefault="002E39DB" w:rsidP="000305FF">
            <w:pPr>
              <w:spacing w:before="60" w:line="276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</w:p>
        </w:tc>
        <w:tc>
          <w:tcPr>
            <w:tcW w:w="706" w:type="dxa"/>
            <w:vAlign w:val="center"/>
          </w:tcPr>
          <w:p w:rsidR="002E39DB" w:rsidRDefault="002E39DB" w:rsidP="00C252B9">
            <w:pPr>
              <w:spacing w:before="60" w:line="276" w:lineRule="auto"/>
              <w:jc w:val="center"/>
              <w:rPr>
                <w:color w:val="000000" w:themeColor="text1"/>
              </w:rPr>
            </w:pPr>
          </w:p>
        </w:tc>
      </w:tr>
      <w:tr w:rsidR="000305FF" w:rsidTr="002E39DB">
        <w:trPr>
          <w:jc w:val="center"/>
        </w:trPr>
        <w:tc>
          <w:tcPr>
            <w:tcW w:w="9198" w:type="dxa"/>
            <w:vAlign w:val="center"/>
          </w:tcPr>
          <w:p w:rsidR="000305FF" w:rsidRPr="002E39DB" w:rsidRDefault="000305FF" w:rsidP="000305FF">
            <w:pPr>
              <w:spacing w:before="60" w:line="276" w:lineRule="auto"/>
              <w:jc w:val="center"/>
              <w:rPr>
                <w:color w:val="000000" w:themeColor="text1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lang w:val="en-US"/>
                  </w:rPr>
                  <m:t>∇</m:t>
                </m:r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θ=(-k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u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 xml:space="preserve"> 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2r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u,v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2r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v,u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)</m:t>
                </m:r>
              </m:oMath>
            </m:oMathPara>
          </w:p>
          <w:p w:rsidR="002E39DB" w:rsidRPr="002416C2" w:rsidRDefault="002E39DB" w:rsidP="002E39DB">
            <w:pPr>
              <w:spacing w:before="60" w:line="276" w:lineRule="auto"/>
              <w:jc w:val="center"/>
              <w:rPr>
                <w:color w:val="000000" w:themeColor="text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lang w:val="en-US"/>
                  </w:rPr>
                  <m:t>∇</m:t>
                </m:r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φ=(-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2r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u,v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,k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v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2r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v,u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 xml:space="preserve"> )</m:t>
                </m:r>
              </m:oMath>
            </m:oMathPara>
          </w:p>
        </w:tc>
        <w:tc>
          <w:tcPr>
            <w:tcW w:w="706" w:type="dxa"/>
            <w:vAlign w:val="center"/>
          </w:tcPr>
          <w:p w:rsidR="000305FF" w:rsidRDefault="000305FF" w:rsidP="00C252B9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7</w:t>
            </w:r>
            <w:r>
              <w:rPr>
                <w:color w:val="000000" w:themeColor="text1"/>
              </w:rPr>
              <w:t>)</w:t>
            </w:r>
          </w:p>
        </w:tc>
      </w:tr>
    </w:tbl>
    <w:p w:rsidR="002416C2" w:rsidRPr="002416C2" w:rsidRDefault="002416C2" w:rsidP="00A3386B">
      <w:pPr>
        <w:spacing w:before="60" w:line="276" w:lineRule="auto"/>
      </w:pPr>
      <m:oMath>
        <m:r>
          <w:rPr>
            <w:rFonts w:ascii="Cambria Math" w:hAnsi="Cambria Math"/>
          </w:rPr>
          <m:t>k</m:t>
        </m:r>
      </m:oMath>
      <w:r w:rsidRPr="002416C2">
        <w:t xml:space="preserve"> – </w:t>
      </w:r>
      <w:r>
        <w:t xml:space="preserve">кривизна кривой </w:t>
      </w:r>
      <m:oMath>
        <m:r>
          <w:rPr>
            <w:rFonts w:ascii="Cambria Math" w:hAnsi="Cambria Math"/>
          </w:rPr>
          <m:t>α</m:t>
        </m:r>
      </m:oMath>
      <w:r w:rsidRPr="002416C2">
        <w:t xml:space="preserve">. </w:t>
      </w:r>
      <w:r>
        <w:t>Далее нам будут важны следующие величины: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2416C2" w:rsidTr="00C252B9">
        <w:trPr>
          <w:jc w:val="center"/>
        </w:trPr>
        <w:tc>
          <w:tcPr>
            <w:tcW w:w="9198" w:type="dxa"/>
            <w:vAlign w:val="center"/>
          </w:tcPr>
          <w:p w:rsidR="002416C2" w:rsidRPr="002E39DB" w:rsidRDefault="002416C2" w:rsidP="00C252B9">
            <w:pPr>
              <w:spacing w:before="60" w:line="276" w:lineRule="auto"/>
              <w:jc w:val="center"/>
              <w:rPr>
                <w:color w:val="000000" w:themeColor="text1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lang w:val="en-US"/>
                  </w:rPr>
                  <m:t>∇(</m:t>
                </m:r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θ+ φ)=(-k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u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, k(v))</m:t>
                </m:r>
              </m:oMath>
            </m:oMathPara>
          </w:p>
          <w:p w:rsidR="002416C2" w:rsidRPr="002416C2" w:rsidRDefault="002416C2" w:rsidP="00C252B9">
            <w:pPr>
              <w:spacing w:before="60" w:line="276" w:lineRule="auto"/>
              <w:jc w:val="center"/>
              <w:rPr>
                <w:color w:val="000000" w:themeColor="text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lang w:val="en-US"/>
                  </w:rPr>
                  <m:t>∇(</m:t>
                </m:r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φ-θ)=(-k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u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 xml:space="preserve"> 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u,v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 xml:space="preserve"> ,-k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v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v,u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 xml:space="preserve"> )</m:t>
                </m:r>
              </m:oMath>
            </m:oMathPara>
          </w:p>
        </w:tc>
        <w:tc>
          <w:tcPr>
            <w:tcW w:w="706" w:type="dxa"/>
            <w:vAlign w:val="center"/>
          </w:tcPr>
          <w:p w:rsidR="002416C2" w:rsidRDefault="002416C2" w:rsidP="002416C2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8</w:t>
            </w:r>
            <w:r>
              <w:rPr>
                <w:color w:val="000000" w:themeColor="text1"/>
              </w:rPr>
              <w:t>)</w:t>
            </w:r>
          </w:p>
        </w:tc>
      </w:tr>
    </w:tbl>
    <w:p w:rsidR="002416C2" w:rsidRPr="000C2F7F" w:rsidRDefault="00187749" w:rsidP="00255616">
      <w:pPr>
        <w:spacing w:before="60" w:line="276" w:lineRule="auto"/>
        <w:jc w:val="both"/>
      </w:pPr>
      <w:proofErr w:type="gramStart"/>
      <w:r>
        <w:t xml:space="preserve">Также необходимо </w:t>
      </w:r>
      <w:proofErr w:type="spellStart"/>
      <w:r>
        <w:t>формализировать</w:t>
      </w:r>
      <w:proofErr w:type="spellEnd"/>
      <w:r>
        <w:t xml:space="preserve"> понятие</w:t>
      </w:r>
      <w:r w:rsidRPr="00187749">
        <w:t xml:space="preserve"> </w:t>
      </w:r>
      <w:r>
        <w:t xml:space="preserve">асимметрии </w:t>
      </w:r>
      <m:oMath>
        <m:r>
          <w:rPr>
            <w:rFonts w:ascii="Cambria Math" w:hAnsi="Cambria Math"/>
          </w:rPr>
          <m:t>A(u,v)</m:t>
        </m:r>
      </m:oMath>
      <w:r w:rsidRPr="00187749">
        <w:t xml:space="preserve">.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>∈(-</m:t>
        </m:r>
        <m:r>
          <w:rPr>
            <w:rFonts w:ascii="Cambria Math" w:hAnsi="Cambria Math"/>
            <w:lang w:val="en-US"/>
          </w:rPr>
          <m:t>π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π</m:t>
        </m:r>
        <m:r>
          <w:rPr>
            <w:rFonts w:ascii="Cambria Math" w:hAnsi="Cambria Math"/>
          </w:rPr>
          <m:t>]</m:t>
        </m:r>
      </m:oMath>
      <w:r>
        <w:t xml:space="preserve"> – разница между углами </w:t>
      </w:r>
      <m:oMath>
        <m:r>
          <w:rPr>
            <w:rFonts w:ascii="Cambria Math" w:hAnsi="Cambria Math"/>
          </w:rPr>
          <m:t>θ</m:t>
        </m:r>
        <m:r>
          <m:rPr>
            <m:nor/>
          </m:rPr>
          <w:rPr>
            <w:rFonts w:ascii="Cambria Math" w:hAnsi="Cambria Math"/>
          </w:rPr>
          <m:t xml:space="preserve"> и </m:t>
        </m:r>
        <m:r>
          <w:rPr>
            <w:rFonts w:ascii="Cambria Math" w:hAnsi="Cambria Math"/>
            <w:lang w:val="en-US"/>
          </w:rPr>
          <m:t>φ</m:t>
        </m:r>
      </m:oMath>
      <w:r>
        <w:t xml:space="preserve">. А точнее: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A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(θ-φ)</m:t>
            </m:r>
          </m:e>
        </m:func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>и</m:t>
        </m:r>
        <m: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A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(θ-φ)</m:t>
            </m:r>
          </m:e>
        </m:func>
      </m:oMath>
      <w:r w:rsidR="004A427E" w:rsidRPr="004A427E">
        <w:t xml:space="preserve">. </w:t>
      </w:r>
      <w:proofErr w:type="gramEnd"/>
    </w:p>
    <w:p w:rsidR="004A427E" w:rsidRDefault="004A427E" w:rsidP="00255616">
      <w:pPr>
        <w:spacing w:before="60" w:line="276" w:lineRule="auto"/>
        <w:jc w:val="both"/>
      </w:pPr>
      <w:r>
        <w:rPr>
          <w:b/>
        </w:rPr>
        <w:t xml:space="preserve">Определение 8. </w:t>
      </w:r>
      <w:r>
        <w:t>Две точки</w:t>
      </w:r>
      <w:proofErr w:type="gramStart"/>
      <w:r>
        <w:t xml:space="preserve"> </w:t>
      </w:r>
      <m:oMath>
        <m:r>
          <w:rPr>
            <w:rFonts w:ascii="Cambria Math" w:hAnsi="Cambria Math"/>
          </w:rPr>
          <m:t>α(u)</m:t>
        </m:r>
      </m:oMath>
      <w:r w:rsidRPr="00A3386B">
        <w:t xml:space="preserve"> </w:t>
      </w:r>
      <w:proofErr w:type="gramEnd"/>
      <w:r>
        <w:t xml:space="preserve">и </w:t>
      </w:r>
      <m:oMath>
        <m:r>
          <w:rPr>
            <w:rFonts w:ascii="Cambria Math" w:hAnsi="Cambria Math"/>
          </w:rPr>
          <m:t>α(v)</m:t>
        </m:r>
      </m:oMath>
      <w:r>
        <w:t xml:space="preserve"> </w:t>
      </w:r>
      <w:r w:rsidR="00255616">
        <w:t>а</w:t>
      </w:r>
      <w:r>
        <w:t xml:space="preserve">симметричны, если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  <m:r>
          <w:rPr>
            <w:rFonts w:ascii="Cambria Math" w:hAnsi="Cambria Math"/>
          </w:rPr>
          <m:t>=0</m:t>
        </m:r>
      </m:oMath>
      <w:r w:rsidRPr="00187749">
        <w:t>.</w:t>
      </w:r>
    </w:p>
    <w:p w:rsidR="00E9187F" w:rsidRPr="00E9187F" w:rsidRDefault="00255616" w:rsidP="00255616">
      <w:pPr>
        <w:spacing w:before="60" w:line="276" w:lineRule="auto"/>
        <w:jc w:val="both"/>
      </w:pPr>
      <w:r>
        <w:lastRenderedPageBreak/>
        <w:t xml:space="preserve">Из определения следует, что движение симметричной пары точек по скелету сглаженной локальной симметрии перпендикулярно градиенту асимметрии </w:t>
      </w:r>
      <m:oMath>
        <m:r>
          <w:rPr>
            <w:rFonts w:ascii="Cambria Math" w:hAnsi="Cambria Math"/>
          </w:rPr>
          <m:t>A</m:t>
        </m:r>
      </m:oMath>
      <w:r>
        <w:t xml:space="preserve">. Рассмотрим малый шаг </w:t>
      </w:r>
      <m:oMath>
        <m:r>
          <w:rPr>
            <w:rFonts w:ascii="Cambria Math" w:hAnsi="Cambria Math"/>
          </w:rPr>
          <m:t>ds</m:t>
        </m:r>
      </m:oMath>
      <w:r>
        <w:t xml:space="preserve"> вдоль оси</w:t>
      </w:r>
      <w:r w:rsidRPr="00255616">
        <w:t xml:space="preserve">. </w:t>
      </w:r>
      <w:r>
        <w:t xml:space="preserve">При этом смещение симметричной пары будет </w:t>
      </w:r>
      <m:oMath>
        <m:r>
          <w:rPr>
            <w:rFonts w:ascii="Cambria Math" w:hAnsi="Cambria Math"/>
          </w:rPr>
          <m:t>du</m:t>
        </m:r>
      </m:oMath>
      <w:r w:rsidRPr="00255616">
        <w:t xml:space="preserve"> </w:t>
      </w:r>
      <w:r>
        <w:t xml:space="preserve">и </w:t>
      </w:r>
      <m:oMath>
        <m:r>
          <w:rPr>
            <w:rFonts w:ascii="Cambria Math" w:hAnsi="Cambria Math"/>
          </w:rPr>
          <m:t>dv</m:t>
        </m:r>
      </m:oMath>
      <w:r>
        <w:t xml:space="preserve"> соответственно. Поэтому </w:t>
      </w:r>
      <m:oMath>
        <m:r>
          <w:rPr>
            <w:rFonts w:ascii="Cambria Math" w:hAnsi="Cambria Math"/>
          </w:rPr>
          <m:t xml:space="preserve">ds=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α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</m:t>
            </m:r>
          </m:e>
        </m:d>
        <m:r>
          <w:rPr>
            <w:rFonts w:ascii="Cambria Math" w:hAnsi="Cambria Math"/>
          </w:rPr>
          <m:t xml:space="preserve">du+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α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  <m:r>
          <w:rPr>
            <w:rFonts w:ascii="Cambria Math" w:hAnsi="Cambria Math"/>
          </w:rPr>
          <m:t>dv)</m:t>
        </m:r>
      </m:oMath>
      <w:r w:rsidRPr="00255616">
        <w:t xml:space="preserve">. </w:t>
      </w:r>
      <w:r>
        <w:t xml:space="preserve">Для симметричной пары </w:t>
      </w:r>
      <m:oMath>
        <m:r>
          <w:rPr>
            <w:rFonts w:ascii="Cambria Math" w:hAnsi="Cambria Math"/>
          </w:rPr>
          <m:t>θ=</m:t>
        </m:r>
        <m:r>
          <w:rPr>
            <w:rFonts w:ascii="Cambria Math" w:hAnsi="Cambria Math"/>
            <w:lang w:val="en-US"/>
          </w:rPr>
          <m:t>φ</m:t>
        </m:r>
      </m:oMath>
      <w:r w:rsidR="00E9187F">
        <w:t xml:space="preserve">, </w:t>
      </w:r>
      <m:oMath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A*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du, dv</m:t>
            </m:r>
          </m:e>
        </m:d>
        <m:r>
          <w:rPr>
            <w:rFonts w:ascii="Cambria Math" w:hAnsi="Cambria Math"/>
          </w:rPr>
          <m:t xml:space="preserve">=0 </m:t>
        </m:r>
        <m:r>
          <m:rPr>
            <m:nor/>
          </m:rPr>
          <w:rPr>
            <w:rFonts w:ascii="Cambria Math" w:hAnsi="Cambria Math"/>
          </w:rPr>
          <m:t>и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r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v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)</m:t>
        </m:r>
      </m:oMath>
      <w:r w:rsidR="00E9187F" w:rsidRPr="00E9187F">
        <w:t xml:space="preserve">: </w:t>
      </w:r>
      <w:r w:rsidR="00E9187F">
        <w:t>две частично касательные окружности совпадают друг с другом (</w:t>
      </w:r>
      <w:proofErr w:type="spellStart"/>
      <w:r w:rsidR="00E9187F">
        <w:t>бикасательная</w:t>
      </w:r>
      <w:proofErr w:type="spellEnd"/>
      <w:r w:rsidR="00E9187F">
        <w:t xml:space="preserve"> окружность) и мы можем связать </w:t>
      </w:r>
      <m:oMath>
        <m:r>
          <w:rPr>
            <w:rFonts w:ascii="Cambria Math" w:hAnsi="Cambria Math"/>
          </w:rPr>
          <m:t>du</m:t>
        </m:r>
      </m:oMath>
      <w:r w:rsidR="00E9187F" w:rsidRPr="00E9187F">
        <w:t xml:space="preserve"> </w:t>
      </w:r>
      <w:r w:rsidR="00E9187F">
        <w:t xml:space="preserve">и </w:t>
      </w:r>
      <m:oMath>
        <m:r>
          <w:rPr>
            <w:rFonts w:ascii="Cambria Math" w:hAnsi="Cambria Math"/>
          </w:rPr>
          <m:t>dv</m:t>
        </m:r>
      </m:oMath>
      <w:r w:rsidR="00E9187F" w:rsidRPr="00E9187F">
        <w:t>: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E9187F" w:rsidTr="00C252B9">
        <w:trPr>
          <w:jc w:val="center"/>
        </w:trPr>
        <w:tc>
          <w:tcPr>
            <w:tcW w:w="9198" w:type="dxa"/>
            <w:vAlign w:val="center"/>
          </w:tcPr>
          <w:p w:rsidR="00E9187F" w:rsidRPr="000305FF" w:rsidRDefault="006E7B3C" w:rsidP="00E9187F">
            <w:pPr>
              <w:spacing w:before="60" w:line="276" w:lineRule="auto"/>
              <w:jc w:val="center"/>
              <w:rPr>
                <w:color w:val="000000" w:themeColor="text1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r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-k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u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e>
                </m:d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du+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r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-k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v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dv=0</m:t>
                </m:r>
              </m:oMath>
            </m:oMathPara>
          </w:p>
        </w:tc>
        <w:tc>
          <w:tcPr>
            <w:tcW w:w="706" w:type="dxa"/>
            <w:vAlign w:val="center"/>
          </w:tcPr>
          <w:p w:rsidR="00E9187F" w:rsidRDefault="00E9187F" w:rsidP="00C252B9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9</w:t>
            </w:r>
            <w:r>
              <w:rPr>
                <w:color w:val="000000" w:themeColor="text1"/>
              </w:rPr>
              <w:t>)</w:t>
            </w:r>
          </w:p>
        </w:tc>
      </w:tr>
    </w:tbl>
    <w:p w:rsidR="00E9187F" w:rsidRDefault="00E9187F" w:rsidP="00255616">
      <w:pPr>
        <w:spacing w:before="60" w:line="276" w:lineRule="auto"/>
        <w:jc w:val="both"/>
        <w:rPr>
          <w:color w:val="000000" w:themeColor="text1"/>
        </w:rPr>
      </w:pPr>
      <w:r>
        <w:t>Точки симметричной пары движутся по границе</w:t>
      </w:r>
      <w:r w:rsidR="00EB149C">
        <w:t xml:space="preserve"> в противоположных направлениях, поэтому </w:t>
      </w:r>
      <m:oMath>
        <m:r>
          <w:rPr>
            <w:rFonts w:ascii="Cambria Math" w:hAnsi="Cambria Math"/>
          </w:rPr>
          <m:t>du</m:t>
        </m:r>
      </m:oMath>
      <w:r w:rsidR="00EB149C" w:rsidRPr="00E9187F">
        <w:t xml:space="preserve"> </w:t>
      </w:r>
      <w:r w:rsidR="00EB149C">
        <w:t xml:space="preserve">и </w:t>
      </w:r>
      <m:oMath>
        <m:r>
          <w:rPr>
            <w:rFonts w:ascii="Cambria Math" w:hAnsi="Cambria Math"/>
          </w:rPr>
          <m:t>dv</m:t>
        </m:r>
      </m:oMath>
      <w:r w:rsidR="00EB149C">
        <w:t xml:space="preserve"> имеют различные знаки, в то время как </w:t>
      </w:r>
      <m:oMath>
        <m:d>
          <m:dPr>
            <m:ctrlPr>
              <w:rPr>
                <w:rFonts w:ascii="Cambria Math" w:hAnsi="Cambria Math"/>
                <w:color w:val="000000" w:themeColor="text1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r</m:t>
                </m:r>
              </m:den>
            </m:f>
            <m:r>
              <w:rPr>
                <w:rFonts w:ascii="Cambria Math" w:hAnsi="Cambria Math"/>
                <w:color w:val="000000" w:themeColor="text1"/>
              </w:rPr>
              <m:t>-</m:t>
            </m:r>
            <m:r>
              <w:rPr>
                <w:rFonts w:ascii="Cambria Math" w:hAnsi="Cambria Math"/>
                <w:color w:val="000000" w:themeColor="text1"/>
                <w:lang w:val="en-US"/>
              </w:rPr>
              <m:t>k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u</m:t>
                </m:r>
              </m:e>
            </m:d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e>
        </m:d>
      </m:oMath>
      <w:r w:rsidR="00EB149C">
        <w:rPr>
          <w:color w:val="000000" w:themeColor="text1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r</m:t>
                </m:r>
              </m:den>
            </m:f>
            <m:r>
              <w:rPr>
                <w:rFonts w:ascii="Cambria Math" w:hAnsi="Cambria Math"/>
                <w:color w:val="000000" w:themeColor="text1"/>
              </w:rPr>
              <m:t>-</m:t>
            </m:r>
            <m:r>
              <w:rPr>
                <w:rFonts w:ascii="Cambria Math" w:hAnsi="Cambria Math"/>
                <w:color w:val="000000" w:themeColor="text1"/>
                <w:lang w:val="en-US"/>
              </w:rPr>
              <m:t>k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v</m:t>
                </m:r>
              </m:e>
            </m:d>
          </m:e>
        </m:d>
      </m:oMath>
      <w:r w:rsidR="00EB149C">
        <w:rPr>
          <w:color w:val="000000" w:themeColor="text1"/>
        </w:rPr>
        <w:t xml:space="preserve"> имеют одинаковые знаки, и бикасательная окружность</w:t>
      </w:r>
      <w:r w:rsidR="00EB33AA">
        <w:rPr>
          <w:color w:val="000000" w:themeColor="text1"/>
        </w:rPr>
        <w:t xml:space="preserve"> вписана или описывает обе стороны.</w:t>
      </w:r>
      <w:r w:rsidR="004F2CEF">
        <w:rPr>
          <w:color w:val="000000" w:themeColor="text1"/>
        </w:rPr>
        <w:t xml:space="preserve"> </w:t>
      </w:r>
    </w:p>
    <w:p w:rsidR="004F2CEF" w:rsidRDefault="004F2CEF" w:rsidP="00255616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Шаг </w:t>
      </w:r>
      <m:oMath>
        <m:r>
          <w:rPr>
            <w:rFonts w:ascii="Cambria Math" w:hAnsi="Cambria Math"/>
            <w:color w:val="000000" w:themeColor="text1"/>
          </w:rPr>
          <m:t>ds</m:t>
        </m:r>
      </m:oMath>
      <w:r w:rsidRPr="004F2CE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можно разбить на две составляющие: </w:t>
      </w:r>
      <w:proofErr w:type="gramStart"/>
      <w:r>
        <w:rPr>
          <w:color w:val="000000" w:themeColor="text1"/>
        </w:rPr>
        <w:t>перпендикулярную</w:t>
      </w:r>
      <w:proofErr w:type="gramEnd"/>
      <w:r>
        <w:rPr>
          <w:color w:val="000000" w:themeColor="text1"/>
        </w:rPr>
        <w:t xml:space="preserve"> и параллельную </w:t>
      </w:r>
      <m:oMath>
        <m:r>
          <w:rPr>
            <w:rFonts w:ascii="Cambria Math" w:hAnsi="Cambria Math"/>
            <w:color w:val="000000" w:themeColor="text1"/>
          </w:rPr>
          <m:t>p</m:t>
        </m:r>
      </m:oMath>
      <w:r>
        <w:rPr>
          <w:color w:val="000000" w:themeColor="text1"/>
        </w:rPr>
        <w:t>: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4F2CEF" w:rsidTr="00C252B9">
        <w:trPr>
          <w:jc w:val="center"/>
        </w:trPr>
        <w:tc>
          <w:tcPr>
            <w:tcW w:w="9198" w:type="dxa"/>
            <w:vAlign w:val="center"/>
          </w:tcPr>
          <w:p w:rsidR="004F2CEF" w:rsidRPr="004F2CEF" w:rsidRDefault="004F2CEF" w:rsidP="004F2CEF">
            <w:pPr>
              <w:spacing w:before="60" w:line="276" w:lineRule="auto"/>
              <w:jc w:val="center"/>
              <w:rPr>
                <w:i/>
                <w:color w:val="000000" w:themeColor="text1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⏊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du-dv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θ</m:t>
                    </m:r>
                  </m:e>
                </m:func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,d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∥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(du+dv)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706" w:type="dxa"/>
            <w:vAlign w:val="center"/>
          </w:tcPr>
          <w:p w:rsidR="004F2CEF" w:rsidRDefault="004F2CEF" w:rsidP="00C252B9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(10)</w:t>
            </w:r>
          </w:p>
        </w:tc>
      </w:tr>
    </w:tbl>
    <w:p w:rsidR="004F2CEF" w:rsidRDefault="004F2CEF" w:rsidP="00255616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Обычно </w:t>
      </w:r>
      <m:oMath>
        <m:r>
          <w:rPr>
            <w:rFonts w:ascii="Cambria Math" w:hAnsi="Cambria Math"/>
            <w:color w:val="000000" w:themeColor="text1"/>
          </w:rPr>
          <m:t>θ</m:t>
        </m:r>
      </m:oMath>
      <w:r w:rsidRPr="004F2CE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не равен нулю, а </w:t>
      </w:r>
      <m:oMath>
        <m:r>
          <w:rPr>
            <w:rFonts w:ascii="Cambria Math" w:hAnsi="Cambria Math"/>
            <w:color w:val="000000" w:themeColor="text1"/>
            <w:lang w:val="en-US"/>
          </w:rPr>
          <m:t>du</m:t>
        </m:r>
      </m:oMath>
      <w:r w:rsidRPr="004F2CE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m:oMath>
        <m:r>
          <w:rPr>
            <w:rFonts w:ascii="Cambria Math" w:hAnsi="Cambria Math"/>
            <w:color w:val="000000" w:themeColor="text1"/>
          </w:rPr>
          <m:t>dv</m:t>
        </m:r>
      </m:oMath>
      <w:r>
        <w:rPr>
          <w:color w:val="000000" w:themeColor="text1"/>
        </w:rPr>
        <w:t xml:space="preserve"> в большой степени компенсируют друг друга, поэтому </w:t>
      </w:r>
      <w:r w:rsidRPr="004F2CEF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  <w:lang w:val="en-US"/>
          </w:rPr>
          <m:t>d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∥</m:t>
            </m:r>
          </m:sub>
        </m:sSub>
        <m:r>
          <w:rPr>
            <w:rFonts w:ascii="Cambria Math" w:hAnsi="Cambria Math"/>
            <w:color w:val="000000" w:themeColor="text1"/>
          </w:rPr>
          <m:t>≪</m:t>
        </m:r>
        <m:r>
          <w:rPr>
            <w:rFonts w:ascii="Cambria Math" w:hAnsi="Cambria Math"/>
            <w:color w:val="000000" w:themeColor="text1"/>
            <w:lang w:val="en-US"/>
          </w:rPr>
          <m:t>d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⏊</m:t>
            </m:r>
          </m:sub>
        </m:sSub>
      </m:oMath>
      <w:r>
        <w:rPr>
          <w:color w:val="000000" w:themeColor="text1"/>
        </w:rPr>
        <w:t xml:space="preserve">. </w:t>
      </w:r>
      <w:r w:rsidR="00357D25">
        <w:rPr>
          <w:color w:val="000000" w:themeColor="text1"/>
        </w:rPr>
        <w:t>Следовательно,</w:t>
      </w:r>
      <w:r>
        <w:rPr>
          <w:color w:val="000000" w:themeColor="text1"/>
        </w:rPr>
        <w:t xml:space="preserve"> параллельной составляющей можно пренебречь. Поэтому с учетом (6): </w:t>
      </w:r>
      <m:oMath>
        <m:r>
          <w:rPr>
            <w:rFonts w:ascii="Cambria Math" w:hAnsi="Cambria Math"/>
            <w:color w:val="000000" w:themeColor="text1"/>
          </w:rPr>
          <m:t>dL=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∇</m:t>
        </m:r>
        <m:r>
          <w:rPr>
            <w:rFonts w:ascii="Cambria Math" w:hAnsi="Cambria Math"/>
            <w:color w:val="000000" w:themeColor="text1"/>
          </w:rPr>
          <m:t>L*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du,dv</m:t>
            </m:r>
          </m:e>
        </m:d>
        <m:r>
          <w:rPr>
            <w:rFonts w:ascii="Cambria Math" w:hAnsi="Cambria Math"/>
            <w:color w:val="000000" w:themeColor="text1"/>
          </w:rPr>
          <m:t>=(-du+dv)</m:t>
        </m:r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/>
                <w:color w:val="000000" w:themeColor="text1"/>
              </w:rPr>
              <m:t>θ</m:t>
            </m:r>
          </m:e>
        </m:func>
      </m:oMath>
      <w:r w:rsidRPr="004F2CEF">
        <w:rPr>
          <w:color w:val="000000" w:themeColor="text1"/>
        </w:rPr>
        <w:t xml:space="preserve"> </w:t>
      </w:r>
      <w:r>
        <w:rPr>
          <w:color w:val="000000" w:themeColor="text1"/>
        </w:rPr>
        <w:t>и: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4F2CEF" w:rsidTr="00C252B9">
        <w:trPr>
          <w:jc w:val="center"/>
        </w:trPr>
        <w:tc>
          <w:tcPr>
            <w:tcW w:w="9198" w:type="dxa"/>
            <w:vAlign w:val="center"/>
          </w:tcPr>
          <w:p w:rsidR="004F2CEF" w:rsidRPr="004F2CEF" w:rsidRDefault="006E7B3C" w:rsidP="00A447AC">
            <w:pPr>
              <w:spacing w:before="60" w:line="276" w:lineRule="auto"/>
              <w:jc w:val="center"/>
              <w:rPr>
                <w:i/>
                <w:color w:val="000000" w:themeColor="text1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dL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⏊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=-2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ctg</m:t>
                    </m:r>
                  </m:fName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706" w:type="dxa"/>
            <w:vAlign w:val="center"/>
          </w:tcPr>
          <w:p w:rsidR="004F2CEF" w:rsidRDefault="004F2CEF" w:rsidP="00C252B9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(10)</w:t>
            </w:r>
          </w:p>
        </w:tc>
      </w:tr>
    </w:tbl>
    <w:p w:rsidR="004F2CEF" w:rsidRPr="00765B46" w:rsidRDefault="00765B46" w:rsidP="00255616">
      <w:pPr>
        <w:spacing w:before="6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4DCA803F" wp14:editId="6CA6DAE8">
            <wp:simplePos x="0" y="0"/>
            <wp:positionH relativeFrom="column">
              <wp:posOffset>1596390</wp:posOffset>
            </wp:positionH>
            <wp:positionV relativeFrom="paragraph">
              <wp:posOffset>232410</wp:posOffset>
            </wp:positionV>
            <wp:extent cx="2390140" cy="25527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A81">
        <w:rPr>
          <w:color w:val="000000" w:themeColor="text1"/>
        </w:rPr>
        <w:t xml:space="preserve">Перейдем теперь к понятию связности </w:t>
      </w:r>
      <w:r>
        <w:rPr>
          <w:color w:val="000000" w:themeColor="text1"/>
        </w:rPr>
        <w:t>границ поверхности</w:t>
      </w:r>
      <w:r w:rsidRPr="00765B46">
        <w:rPr>
          <w:color w:val="000000" w:themeColor="text1"/>
        </w:rPr>
        <w:t>:</w:t>
      </w:r>
    </w:p>
    <w:p w:rsidR="00765B46" w:rsidRPr="00765B46" w:rsidRDefault="00765B46" w:rsidP="00255616">
      <w:pPr>
        <w:spacing w:before="60" w:line="276" w:lineRule="auto"/>
        <w:jc w:val="both"/>
        <w:rPr>
          <w:color w:val="000000" w:themeColor="text1"/>
        </w:rPr>
      </w:pPr>
    </w:p>
    <w:p w:rsidR="00765B46" w:rsidRPr="00765B46" w:rsidRDefault="00765B46" w:rsidP="00255616">
      <w:pPr>
        <w:spacing w:before="60" w:line="276" w:lineRule="auto"/>
        <w:jc w:val="both"/>
        <w:rPr>
          <w:b/>
          <w:color w:val="000000" w:themeColor="text1"/>
        </w:rPr>
      </w:pPr>
    </w:p>
    <w:p w:rsidR="00765B46" w:rsidRPr="00765B46" w:rsidRDefault="00765B46" w:rsidP="00255616">
      <w:pPr>
        <w:spacing w:before="60" w:line="276" w:lineRule="auto"/>
        <w:jc w:val="both"/>
        <w:rPr>
          <w:b/>
          <w:color w:val="000000" w:themeColor="text1"/>
        </w:rPr>
      </w:pPr>
    </w:p>
    <w:p w:rsidR="00765B46" w:rsidRPr="00765B46" w:rsidRDefault="00765B46" w:rsidP="00255616">
      <w:pPr>
        <w:spacing w:before="60" w:line="276" w:lineRule="auto"/>
        <w:jc w:val="both"/>
        <w:rPr>
          <w:b/>
          <w:color w:val="000000" w:themeColor="text1"/>
        </w:rPr>
      </w:pPr>
    </w:p>
    <w:p w:rsidR="00765B46" w:rsidRPr="00765B46" w:rsidRDefault="00765B46" w:rsidP="00255616">
      <w:pPr>
        <w:spacing w:before="60" w:line="276" w:lineRule="auto"/>
        <w:jc w:val="both"/>
        <w:rPr>
          <w:b/>
          <w:color w:val="000000" w:themeColor="text1"/>
        </w:rPr>
      </w:pPr>
    </w:p>
    <w:p w:rsidR="00765B46" w:rsidRPr="00765B46" w:rsidRDefault="00765B46" w:rsidP="00255616">
      <w:pPr>
        <w:spacing w:before="60" w:line="276" w:lineRule="auto"/>
        <w:jc w:val="both"/>
        <w:rPr>
          <w:b/>
          <w:color w:val="000000" w:themeColor="text1"/>
        </w:rPr>
      </w:pPr>
    </w:p>
    <w:p w:rsidR="00765B46" w:rsidRPr="00765B46" w:rsidRDefault="00765B46" w:rsidP="00255616">
      <w:pPr>
        <w:spacing w:before="60" w:line="276" w:lineRule="auto"/>
        <w:jc w:val="both"/>
        <w:rPr>
          <w:b/>
          <w:color w:val="000000" w:themeColor="text1"/>
        </w:rPr>
      </w:pPr>
    </w:p>
    <w:p w:rsidR="00765B46" w:rsidRPr="00765B46" w:rsidRDefault="00765B46" w:rsidP="00255616">
      <w:pPr>
        <w:spacing w:before="60" w:line="276" w:lineRule="auto"/>
        <w:jc w:val="both"/>
        <w:rPr>
          <w:b/>
          <w:color w:val="000000" w:themeColor="text1"/>
        </w:rPr>
      </w:pPr>
    </w:p>
    <w:p w:rsidR="00765B46" w:rsidRPr="003A6F7C" w:rsidRDefault="00765B46" w:rsidP="00765B46">
      <w:pPr>
        <w:spacing w:before="60" w:line="276" w:lineRule="auto"/>
        <w:jc w:val="both"/>
        <w:rPr>
          <w:i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Определение 9. </w:t>
      </w:r>
      <w:r>
        <w:rPr>
          <w:color w:val="000000" w:themeColor="text1"/>
        </w:rPr>
        <w:t xml:space="preserve">Пусть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</m:oMath>
      <w:r>
        <w:rPr>
          <w:color w:val="000000" w:themeColor="text1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 w:rsidRPr="00765B46">
        <w:rPr>
          <w:color w:val="000000" w:themeColor="text1"/>
        </w:rPr>
        <w:t xml:space="preserve"> </w:t>
      </w:r>
      <w:r>
        <w:rPr>
          <w:color w:val="000000" w:themeColor="text1"/>
        </w:rPr>
        <w:t>– две границы поверхности</w:t>
      </w:r>
      <w:r w:rsidR="003A6F7C">
        <w:rPr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s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</m:oMath>
      <w:r w:rsidR="003A6F7C" w:rsidRPr="003A6F7C">
        <w:rPr>
          <w:color w:val="000000" w:themeColor="text1"/>
        </w:rPr>
        <w:t xml:space="preserve"> </w:t>
      </w:r>
      <w:r w:rsidR="003A6F7C">
        <w:rPr>
          <w:color w:val="000000" w:themeColor="text1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s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 w:rsidR="003A6F7C" w:rsidRPr="003A6F7C">
        <w:rPr>
          <w:color w:val="000000" w:themeColor="text1"/>
        </w:rPr>
        <w:t xml:space="preserve"> – </w:t>
      </w:r>
      <w:r w:rsidR="003A6F7C">
        <w:rPr>
          <w:color w:val="000000" w:themeColor="text1"/>
        </w:rPr>
        <w:t xml:space="preserve">их продолжения. Тогда две границы называются связными, если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s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</m:oMath>
      <w:r w:rsidR="003A6F7C" w:rsidRPr="003A6F7C">
        <w:rPr>
          <w:color w:val="000000" w:themeColor="text1"/>
        </w:rPr>
        <w:t xml:space="preserve"> </w:t>
      </w:r>
      <w:r w:rsidR="003A6F7C">
        <w:rPr>
          <w:color w:val="000000" w:themeColor="text1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s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 w:rsidR="003A6F7C">
        <w:rPr>
          <w:color w:val="000000" w:themeColor="text1"/>
        </w:rPr>
        <w:t xml:space="preserve"> пересекаются и их смежный угол пересечения </w:t>
      </w:r>
      <m:oMath>
        <m:r>
          <w:rPr>
            <w:rFonts w:ascii="Cambria Math" w:hAnsi="Cambria Math"/>
            <w:color w:val="000000" w:themeColor="text1"/>
          </w:rPr>
          <m:t>ϕ</m:t>
        </m:r>
      </m:oMath>
      <w:r w:rsidR="003A6F7C" w:rsidRPr="003A6F7C">
        <w:rPr>
          <w:color w:val="000000" w:themeColor="text1"/>
        </w:rPr>
        <w:t xml:space="preserve"> </w:t>
      </w:r>
      <w:r w:rsidR="003A6F7C">
        <w:rPr>
          <w:color w:val="000000" w:themeColor="text1"/>
        </w:rPr>
        <w:t>острый.</w:t>
      </w:r>
    </w:p>
    <w:p w:rsidR="003A6F7C" w:rsidRPr="000C2F7F" w:rsidRDefault="003A6F7C" w:rsidP="00765B46">
      <w:pPr>
        <w:spacing w:before="60" w:line="276" w:lineRule="auto"/>
        <w:jc w:val="both"/>
      </w:pPr>
      <w:r>
        <w:rPr>
          <w:color w:val="000000" w:themeColor="text1"/>
        </w:rPr>
        <w:t xml:space="preserve">В </w:t>
      </w:r>
      <w:r w:rsidR="00B80C84" w:rsidRPr="00B80C84">
        <w:rPr>
          <w:color w:val="000000" w:themeColor="text1"/>
        </w:rPr>
        <w:t xml:space="preserve">[3] </w:t>
      </w:r>
      <w:r w:rsidR="00B80C84">
        <w:rPr>
          <w:color w:val="000000" w:themeColor="text1"/>
        </w:rPr>
        <w:t xml:space="preserve">вводится мера связности, как </w:t>
      </w:r>
      <m:oMath>
        <m:r>
          <w:rPr>
            <w:rFonts w:ascii="Cambria Math" w:hAnsi="Cambria Math"/>
            <w:color w:val="000000" w:themeColor="text1"/>
          </w:rPr>
          <m:t>R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u, v</m:t>
            </m:r>
          </m:e>
        </m:d>
        <m:r>
          <w:rPr>
            <w:rFonts w:ascii="Cambria Math" w:hAnsi="Cambria Math"/>
            <w:color w:val="000000" w:themeColor="text1"/>
          </w:rPr>
          <m:t xml:space="preserve">= </m:t>
        </m:r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min</m:t>
                </m:r>
              </m:e>
              <m:lim>
                <m:r>
                  <w:rPr>
                    <w:rFonts w:ascii="Cambria Math" w:hAnsi="Cambria Math"/>
                    <w:color w:val="000000" w:themeColor="text1"/>
                  </w:rPr>
                  <m:t>c</m:t>
                </m:r>
              </m:lim>
            </m:limLow>
          </m:fName>
          <m:e>
            <m:nary>
              <m:naryPr>
                <m:limLoc m:val="subSup"/>
                <m:supHide m:val="1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naryPr>
              <m:sub>
                <m:r>
                  <w:rPr>
                    <w:rFonts w:ascii="Cambria Math" w:hAnsi="Cambria Math"/>
                    <w:color w:val="000000" w:themeColor="text1"/>
                  </w:rPr>
                  <m:t>c</m:t>
                </m:r>
              </m:sub>
              <m:sup/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γ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dγ</m:t>
                </m:r>
              </m:e>
            </m:nary>
          </m:e>
        </m:func>
      </m:oMath>
      <w:r w:rsidR="00B80C84" w:rsidRPr="00B80C84">
        <w:rPr>
          <w:color w:val="000000" w:themeColor="text1"/>
        </w:rPr>
        <w:t xml:space="preserve">, </w:t>
      </w:r>
      <w:r w:rsidR="00B80C84">
        <w:rPr>
          <w:color w:val="000000" w:themeColor="text1"/>
        </w:rPr>
        <w:t xml:space="preserve">где </w:t>
      </w:r>
      <m:oMath>
        <m:r>
          <w:rPr>
            <w:rFonts w:ascii="Cambria Math" w:hAnsi="Cambria Math"/>
            <w:color w:val="000000" w:themeColor="text1"/>
          </w:rPr>
          <m:t>c</m:t>
        </m:r>
      </m:oMath>
      <w:r w:rsidR="00B80C84" w:rsidRPr="00B80C84">
        <w:rPr>
          <w:color w:val="000000" w:themeColor="text1"/>
        </w:rPr>
        <w:t xml:space="preserve"> </w:t>
      </w:r>
      <w:r w:rsidR="00B80C84">
        <w:rPr>
          <w:color w:val="000000" w:themeColor="text1"/>
        </w:rPr>
        <w:t>– это любая сглаживающая кривая, соединяющая</w:t>
      </w:r>
      <w:proofErr w:type="gramStart"/>
      <w:r w:rsidR="00B80C84">
        <w:rPr>
          <w:color w:val="000000" w:themeColor="text1"/>
        </w:rPr>
        <w:t xml:space="preserve"> </w:t>
      </w:r>
      <m:oMath>
        <m:r>
          <w:rPr>
            <w:rFonts w:ascii="Cambria Math" w:hAnsi="Cambria Math"/>
          </w:rPr>
          <m:t>α(u)</m:t>
        </m:r>
      </m:oMath>
      <w:r w:rsidR="00B80C84" w:rsidRPr="00A3386B">
        <w:t xml:space="preserve"> </w:t>
      </w:r>
      <w:proofErr w:type="gramEnd"/>
      <w:r w:rsidR="00B80C84">
        <w:t xml:space="preserve">и </w:t>
      </w:r>
      <m:oMath>
        <m:r>
          <w:rPr>
            <w:rFonts w:ascii="Cambria Math" w:hAnsi="Cambria Math"/>
          </w:rPr>
          <m:t>α(v)</m:t>
        </m:r>
      </m:oMath>
      <w:r w:rsidR="00B80C84">
        <w:t>.</w:t>
      </w:r>
      <w:r w:rsidR="00FD0BD3">
        <w:t xml:space="preserve"> В нашем варианте параметризации прямой </w:t>
      </w: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v</m:t>
            </m:r>
          </m:e>
        </m:d>
        <m:r>
          <w:rPr>
            <w:rFonts w:ascii="Cambria Math" w:hAnsi="Cambria Math"/>
          </w:rPr>
          <m:t>=θ+φ</m:t>
        </m:r>
      </m:oMath>
      <w:r w:rsidR="00282142" w:rsidRPr="00282142">
        <w:t>.</w:t>
      </w:r>
      <w:r w:rsidR="00FD0BD3">
        <w:t xml:space="preserve"> </w:t>
      </w:r>
    </w:p>
    <w:p w:rsidR="00282142" w:rsidRDefault="00282142" w:rsidP="00765B46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Мы можем найти изменение связности при движении вдоль </w:t>
      </w:r>
      <w:r w:rsidRPr="00282142">
        <w:rPr>
          <w:color w:val="000000" w:themeColor="text1"/>
        </w:rPr>
        <w:t>SLS</w:t>
      </w:r>
      <w:r>
        <w:rPr>
          <w:color w:val="000000" w:themeColor="text1"/>
        </w:rPr>
        <w:t xml:space="preserve"> на малый шаг </w:t>
      </w:r>
      <m:oMath>
        <m:r>
          <w:rPr>
            <w:rFonts w:ascii="Cambria Math" w:hAnsi="Cambria Math"/>
            <w:color w:val="000000" w:themeColor="text1"/>
          </w:rPr>
          <m:t>ds</m:t>
        </m:r>
      </m:oMath>
      <w:r w:rsidRPr="00282142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С учетом </w:t>
      </w:r>
      <w:r w:rsidR="00C252B9" w:rsidRPr="00C252B9">
        <w:rPr>
          <w:color w:val="000000" w:themeColor="text1"/>
        </w:rPr>
        <w:t xml:space="preserve">(8) </w:t>
      </w:r>
      <w:r w:rsidR="00C252B9">
        <w:rPr>
          <w:color w:val="000000" w:themeColor="text1"/>
        </w:rPr>
        <w:t xml:space="preserve">и того что </w:t>
      </w:r>
      <m:oMath>
        <m:r>
          <w:rPr>
            <w:rFonts w:ascii="Cambria Math" w:hAnsi="Cambria Math"/>
            <w:color w:val="000000" w:themeColor="text1"/>
          </w:rPr>
          <m:t>θ=</m:t>
        </m:r>
        <m:r>
          <w:rPr>
            <w:rFonts w:ascii="Cambria Math" w:hAnsi="Cambria Math"/>
            <w:color w:val="000000" w:themeColor="text1"/>
            <w:lang w:val="en-US"/>
          </w:rPr>
          <m:t>φ</m:t>
        </m:r>
      </m:oMath>
      <w:r w:rsidR="00C252B9" w:rsidRPr="00C252B9">
        <w:rPr>
          <w:color w:val="000000" w:themeColor="text1"/>
        </w:rPr>
        <w:t xml:space="preserve"> </w:t>
      </w:r>
      <w:r w:rsidR="00C252B9">
        <w:rPr>
          <w:color w:val="000000" w:themeColor="text1"/>
        </w:rPr>
        <w:t xml:space="preserve">мы получаем </w:t>
      </w:r>
      <m:oMath>
        <m:r>
          <w:rPr>
            <w:rFonts w:ascii="Cambria Math" w:hAnsi="Cambria Math"/>
            <w:color w:val="000000" w:themeColor="text1"/>
          </w:rPr>
          <m:t>dR=-k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d>
        <m:r>
          <w:rPr>
            <w:rFonts w:ascii="Cambria Math" w:hAnsi="Cambria Math"/>
            <w:color w:val="000000" w:themeColor="text1"/>
          </w:rPr>
          <m:t>du+k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</m:d>
        <m:r>
          <w:rPr>
            <w:rFonts w:ascii="Cambria Math" w:hAnsi="Cambria Math"/>
            <w:color w:val="000000" w:themeColor="text1"/>
          </w:rPr>
          <m:t>dv</m:t>
        </m:r>
      </m:oMath>
      <w:r w:rsidR="00C252B9" w:rsidRPr="00C252B9">
        <w:rPr>
          <w:color w:val="000000" w:themeColor="text1"/>
        </w:rPr>
        <w:t xml:space="preserve"> </w:t>
      </w:r>
      <w:r w:rsidR="00C252B9">
        <w:rPr>
          <w:color w:val="000000" w:themeColor="text1"/>
        </w:rPr>
        <w:t>и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C252B9" w:rsidTr="00C252B9">
        <w:trPr>
          <w:jc w:val="center"/>
        </w:trPr>
        <w:tc>
          <w:tcPr>
            <w:tcW w:w="9198" w:type="dxa"/>
            <w:vAlign w:val="center"/>
          </w:tcPr>
          <w:p w:rsidR="00C252B9" w:rsidRPr="00C252B9" w:rsidRDefault="006E7B3C" w:rsidP="00C252B9">
            <w:pPr>
              <w:spacing w:before="60" w:line="276" w:lineRule="auto"/>
              <w:jc w:val="center"/>
              <w:rPr>
                <w:i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dR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⏊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=-2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cosec</m:t>
                    </m:r>
                  </m:fName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θ</m:t>
                    </m:r>
                  </m:e>
                </m:func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u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+</m:t>
                    </m:r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v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v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</m:t>
                    </m:r>
                  </m:den>
                </m:f>
                <m:r>
                  <m:rPr>
                    <m:nor/>
                  </m:rPr>
                  <w:rPr>
                    <w:rFonts w:ascii="Cambria Math" w:hAnsi="Cambria Math"/>
                    <w:color w:val="000000" w:themeColor="text1"/>
                  </w:rPr>
                  <m:t>,</m:t>
                </m:r>
              </m:oMath>
            </m:oMathPara>
          </w:p>
        </w:tc>
        <w:tc>
          <w:tcPr>
            <w:tcW w:w="706" w:type="dxa"/>
            <w:vAlign w:val="center"/>
          </w:tcPr>
          <w:p w:rsidR="00C252B9" w:rsidRDefault="00C252B9" w:rsidP="00C252B9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(11)</w:t>
            </w:r>
          </w:p>
        </w:tc>
      </w:tr>
    </w:tbl>
    <w:p w:rsidR="00C252B9" w:rsidRPr="00EE6697" w:rsidRDefault="00C252B9" w:rsidP="00765B46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w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u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r</m:t>
            </m:r>
          </m:den>
        </m:f>
        <m:r>
          <w:rPr>
            <w:rFonts w:ascii="Cambria Math" w:hAnsi="Cambria Math"/>
            <w:color w:val="000000" w:themeColor="text1"/>
          </w:rPr>
          <m:t>-k(v)</m:t>
        </m:r>
      </m:oMath>
      <w:r w:rsidRPr="00EE669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w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v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r</m:t>
            </m:r>
          </m:den>
        </m:f>
        <m:r>
          <w:rPr>
            <w:rFonts w:ascii="Cambria Math" w:hAnsi="Cambria Math"/>
            <w:color w:val="000000" w:themeColor="text1"/>
          </w:rPr>
          <m:t>-k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d>
      </m:oMath>
      <w:r w:rsidR="00EE6697" w:rsidRPr="00EE6697">
        <w:rPr>
          <w:color w:val="000000" w:themeColor="text1"/>
        </w:rPr>
        <w:t>.</w:t>
      </w:r>
    </w:p>
    <w:p w:rsidR="003D0D3C" w:rsidRDefault="00EE6697" w:rsidP="00765B46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Можно сделать вывод, что изменение связности </w:t>
      </w:r>
      <w:r w:rsidR="003F1329">
        <w:rPr>
          <w:color w:val="000000" w:themeColor="text1"/>
        </w:rPr>
        <w:t xml:space="preserve">определяется средней нормированной величиной кривизны в симметричных точках.  Также заметим, что знак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dR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⏊</m:t>
                </m:r>
              </m:sub>
            </m:sSub>
          </m:den>
        </m:f>
      </m:oMath>
      <w:r w:rsidR="003F1329">
        <w:rPr>
          <w:color w:val="000000" w:themeColor="text1"/>
        </w:rPr>
        <w:t xml:space="preserve"> не зависит от направления </w:t>
      </w:r>
      <m:oMath>
        <m:r>
          <w:rPr>
            <w:rFonts w:ascii="Cambria Math" w:hAnsi="Cambria Math"/>
            <w:color w:val="000000" w:themeColor="text1"/>
          </w:rPr>
          <m:t>ds</m:t>
        </m:r>
      </m:oMath>
      <w:r w:rsidR="003F1329" w:rsidRPr="003F1329">
        <w:rPr>
          <w:color w:val="000000" w:themeColor="text1"/>
        </w:rPr>
        <w:t xml:space="preserve">. </w:t>
      </w:r>
      <w:r w:rsidR="003D0D3C">
        <w:rPr>
          <w:color w:val="000000" w:themeColor="text1"/>
        </w:rPr>
        <w:t xml:space="preserve"> Далее видим, что вторая производная </w:t>
      </w:r>
      <m:oMath>
        <m:r>
          <w:rPr>
            <w:rFonts w:ascii="Cambria Math" w:hAnsi="Cambria Math"/>
            <w:color w:val="000000" w:themeColor="text1"/>
          </w:rPr>
          <m:t>L</m:t>
        </m:r>
      </m:oMath>
      <w:r w:rsidR="003D0D3C">
        <w:rPr>
          <w:color w:val="000000" w:themeColor="text1"/>
        </w:rPr>
        <w:t xml:space="preserve"> пропорциональна связности:</w:t>
      </w:r>
    </w:p>
    <w:p w:rsidR="003D0D3C" w:rsidRPr="003F1329" w:rsidRDefault="003D0D3C" w:rsidP="00765B46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706"/>
      </w:tblGrid>
      <w:tr w:rsidR="003D0D3C" w:rsidTr="000C2F7F">
        <w:trPr>
          <w:jc w:val="center"/>
        </w:trPr>
        <w:tc>
          <w:tcPr>
            <w:tcW w:w="9198" w:type="dxa"/>
            <w:vAlign w:val="center"/>
          </w:tcPr>
          <w:p w:rsidR="003D0D3C" w:rsidRPr="003D0D3C" w:rsidRDefault="006E7B3C" w:rsidP="000C2F7F">
            <w:pPr>
              <w:spacing w:before="60" w:line="276" w:lineRule="auto"/>
              <w:jc w:val="center"/>
              <w:rPr>
                <w:i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d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⏊</m:t>
                        </m: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color w:val="000000" w:themeColor="text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cosec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θ</m:t>
                    </m:r>
                  </m:e>
                </m:func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dR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⏊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/>
                    <w:color w:val="000000" w:themeColor="text1"/>
                  </w:rPr>
                  <m:t>.</m:t>
                </m:r>
              </m:oMath>
            </m:oMathPara>
          </w:p>
        </w:tc>
        <w:tc>
          <w:tcPr>
            <w:tcW w:w="706" w:type="dxa"/>
            <w:vAlign w:val="center"/>
          </w:tcPr>
          <w:p w:rsidR="003D0D3C" w:rsidRDefault="003D0D3C" w:rsidP="000C2F7F">
            <w:pPr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(12)</w:t>
            </w:r>
          </w:p>
        </w:tc>
      </w:tr>
    </w:tbl>
    <w:p w:rsidR="003D0D3C" w:rsidRDefault="003D0D3C" w:rsidP="003D0D3C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Резкое изменение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en-US"/>
              </w:rPr>
              <m:t>dR</m:t>
            </m:r>
          </m:num>
          <m:den>
            <m:r>
              <w:rPr>
                <w:rFonts w:ascii="Cambria Math" w:hAnsi="Cambria Math"/>
                <w:color w:val="000000" w:themeColor="text1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⏊</m:t>
                </m:r>
              </m:sub>
            </m:sSub>
          </m:den>
        </m:f>
      </m:oMath>
      <w:r>
        <w:rPr>
          <w:color w:val="000000" w:themeColor="text1"/>
        </w:rPr>
        <w:t xml:space="preserve"> является индикатором переходной области. Однако эта величина зависит от масштаба изображения, поэтому определим величину силы перехода:</w:t>
      </w:r>
    </w:p>
    <w:p w:rsidR="003D0D3C" w:rsidRDefault="003D0D3C" w:rsidP="003D0D3C">
      <w:pPr>
        <w:spacing w:before="60" w:line="276" w:lineRule="auto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Определение 10. </w:t>
      </w:r>
      <w:r w:rsidRPr="003D0D3C">
        <w:rPr>
          <w:b/>
          <w:color w:val="000000" w:themeColor="text1"/>
        </w:rPr>
        <w:t>Локальной силой перехода</w:t>
      </w:r>
      <w:r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B</m:t>
        </m:r>
      </m:oMath>
      <w:r>
        <w:rPr>
          <w:color w:val="000000" w:themeColor="text1"/>
        </w:rPr>
        <w:t xml:space="preserve">симметричной пары назовем величину </w:t>
      </w:r>
      <m:oMath>
        <m:r>
          <w:rPr>
            <w:rFonts w:ascii="Cambria Math" w:hAnsi="Cambria Math"/>
            <w:color w:val="000000" w:themeColor="text1"/>
          </w:rPr>
          <m:t>B=r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dR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⏊</m:t>
                </m:r>
              </m:sub>
            </m:sSub>
          </m:den>
        </m:f>
      </m:oMath>
      <w:r w:rsidRPr="003D0D3C">
        <w:rPr>
          <w:color w:val="000000" w:themeColor="text1"/>
        </w:rPr>
        <w:t>.</w:t>
      </w:r>
    </w:p>
    <w:p w:rsidR="00D13E01" w:rsidRPr="000C2F7F" w:rsidRDefault="00D13E01" w:rsidP="003D0D3C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Значительные изменения силы перехода является необходимым условием переходной области. На практике выставляется порог значения силы </w:t>
      </w:r>
      <m:oMath>
        <m:r>
          <w:rPr>
            <w:rFonts w:ascii="Cambria Math" w:hAnsi="Cambria Math"/>
            <w:color w:val="000000" w:themeColor="text1"/>
          </w:rPr>
          <m:t>b ∈[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5</m:t>
            </m:r>
          </m:den>
        </m:f>
        <m:r>
          <w:rPr>
            <w:rFonts w:ascii="Cambria Math" w:hAnsi="Cambria Math"/>
            <w:color w:val="000000" w:themeColor="text1"/>
          </w:rPr>
          <m:t>, 1]</m:t>
        </m:r>
      </m:oMath>
      <w:r w:rsidRPr="00701CFA">
        <w:rPr>
          <w:color w:val="000000" w:themeColor="text1"/>
        </w:rPr>
        <w:t>.</w:t>
      </w:r>
    </w:p>
    <w:p w:rsidR="00701CFA" w:rsidRPr="00701CFA" w:rsidRDefault="00701CFA" w:rsidP="00701CFA">
      <w:pPr>
        <w:spacing w:before="60" w:line="276" w:lineRule="auto"/>
        <w:jc w:val="both"/>
        <w:rPr>
          <w:color w:val="000000" w:themeColor="text1"/>
        </w:rPr>
      </w:pPr>
      <w:r>
        <w:rPr>
          <w:b/>
          <w:color w:val="000000" w:themeColor="text1"/>
        </w:rPr>
        <w:t>Определение 11. Полной</w:t>
      </w:r>
      <w:r w:rsidRPr="003D0D3C">
        <w:rPr>
          <w:b/>
          <w:color w:val="000000" w:themeColor="text1"/>
        </w:rPr>
        <w:t xml:space="preserve"> силой перехода</w:t>
      </w:r>
      <w:r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T</m:t>
        </m:r>
      </m:oMath>
      <w:r>
        <w:rPr>
          <w:color w:val="000000" w:themeColor="text1"/>
        </w:rPr>
        <w:t>между частями называется величина изменения связности в переходной области</w:t>
      </w:r>
      <w:r w:rsidRPr="00701CFA">
        <w:rPr>
          <w:color w:val="000000" w:themeColor="text1"/>
        </w:rPr>
        <w:t>:</w:t>
      </w:r>
    </w:p>
    <w:p w:rsidR="00701CFA" w:rsidRPr="00701CFA" w:rsidRDefault="00701CFA" w:rsidP="00701CFA">
      <w:pPr>
        <w:spacing w:before="60" w:line="276" w:lineRule="auto"/>
        <w:jc w:val="center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T=</m:t>
        </m:r>
        <m:nary>
          <m:naryPr>
            <m:limLoc m:val="undOvr"/>
            <m:sup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c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dR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⏊</m:t>
                    </m:r>
                  </m:sub>
                </m:sSub>
              </m:den>
            </m:f>
          </m:e>
        </m:nary>
        <m:r>
          <w:rPr>
            <w:rFonts w:ascii="Cambria Math" w:hAnsi="Cambria Math"/>
            <w:color w:val="000000" w:themeColor="text1"/>
          </w:rPr>
          <m:t>d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⏊</m:t>
            </m:r>
          </m:sub>
        </m:sSub>
      </m:oMath>
      <w:r w:rsidRPr="00701CFA">
        <w:rPr>
          <w:color w:val="000000" w:themeColor="text1"/>
        </w:rPr>
        <w:t>,</w:t>
      </w:r>
    </w:p>
    <w:p w:rsidR="00701CFA" w:rsidRPr="000C2F7F" w:rsidRDefault="00701CFA" w:rsidP="003D0D3C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где </w:t>
      </w:r>
      <m:oMath>
        <m:r>
          <w:rPr>
            <w:rFonts w:ascii="Cambria Math" w:hAnsi="Cambria Math"/>
            <w:color w:val="000000" w:themeColor="text1"/>
          </w:rPr>
          <m:t>c</m:t>
        </m:r>
      </m:oMath>
      <w:r w:rsidRPr="00701CFA">
        <w:rPr>
          <w:color w:val="000000" w:themeColor="text1"/>
        </w:rPr>
        <w:t xml:space="preserve"> – </w:t>
      </w:r>
      <w:r>
        <w:rPr>
          <w:color w:val="000000" w:themeColor="text1"/>
        </w:rPr>
        <w:t xml:space="preserve">отрезок оси </w:t>
      </w:r>
      <w:proofErr w:type="gramStart"/>
      <w:r>
        <w:rPr>
          <w:color w:val="000000" w:themeColor="text1"/>
        </w:rPr>
        <w:t>с</w:t>
      </w:r>
      <w:proofErr w:type="gramEnd"/>
      <w:r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B&gt;b</m:t>
        </m:r>
      </m:oMath>
      <w:r w:rsidRPr="0075575B">
        <w:rPr>
          <w:color w:val="000000" w:themeColor="text1"/>
        </w:rPr>
        <w:t>.</w:t>
      </w:r>
    </w:p>
    <w:p w:rsidR="0075575B" w:rsidRPr="000C2F7F" w:rsidRDefault="0075575B" w:rsidP="003D0D3C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Измерение </w:t>
      </w:r>
      <m:oMath>
        <m:r>
          <w:rPr>
            <w:rFonts w:ascii="Cambria Math" w:hAnsi="Cambria Math"/>
            <w:color w:val="000000" w:themeColor="text1"/>
          </w:rPr>
          <m:t>T</m:t>
        </m:r>
      </m:oMath>
      <w:r>
        <w:rPr>
          <w:color w:val="000000" w:themeColor="text1"/>
        </w:rPr>
        <w:t xml:space="preserve"> включает в себя два шага. Во-первых, мы находим сильные изменения локальной силы перехода </w:t>
      </w:r>
      <m:oMath>
        <m:r>
          <w:rPr>
            <w:rFonts w:ascii="Cambria Math" w:hAnsi="Cambria Math"/>
            <w:color w:val="000000" w:themeColor="text1"/>
          </w:rPr>
          <m:t>B&gt;b</m:t>
        </m:r>
      </m:oMath>
      <w:r>
        <w:rPr>
          <w:color w:val="000000" w:themeColor="text1"/>
        </w:rPr>
        <w:t xml:space="preserve">. Далее для каждой из такой областей вычисляется </w:t>
      </w:r>
      <m:oMath>
        <m:r>
          <w:rPr>
            <w:rFonts w:ascii="Cambria Math" w:hAnsi="Cambria Math"/>
            <w:color w:val="000000" w:themeColor="text1"/>
          </w:rPr>
          <m:t>T</m:t>
        </m:r>
      </m:oMath>
      <w:r w:rsidRPr="0075575B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Считается, что мы обнаружили переходную область, если </w:t>
      </w:r>
      <m:oMath>
        <m:r>
          <w:rPr>
            <w:rFonts w:ascii="Cambria Math" w:hAnsi="Cambria Math"/>
            <w:color w:val="000000" w:themeColor="text1"/>
          </w:rPr>
          <m:t>T</m:t>
        </m:r>
      </m:oMath>
      <w:r w:rsidRPr="0075575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больше некоторого заранее установленного порога. Чаще всего порог выбирают в диапазоне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</w:rPr>
                  <m:t>8</m:t>
                </m:r>
              </m:den>
            </m:f>
            <m:r>
              <w:rPr>
                <w:rFonts w:ascii="Cambria Math" w:hAnsi="Cambria Math"/>
                <w:color w:val="000000" w:themeColor="text1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000000" w:themeColor="text1"/>
          </w:rPr>
          <m:t>.</m:t>
        </m:r>
      </m:oMath>
    </w:p>
    <w:p w:rsidR="00981C98" w:rsidRPr="000C2F7F" w:rsidRDefault="00981C98" w:rsidP="003D0D3C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На рисунке ниже можно видеть эксперименты с варьированием пороговых величин </w:t>
      </w:r>
      <m:oMath>
        <m:r>
          <w:rPr>
            <w:rFonts w:ascii="Cambria Math" w:hAnsi="Cambria Math"/>
            <w:color w:val="000000" w:themeColor="text1"/>
          </w:rPr>
          <m:t>b</m:t>
        </m:r>
      </m:oMath>
      <w:r w:rsidRPr="00981C9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m:oMath>
        <m:r>
          <w:rPr>
            <w:rFonts w:ascii="Cambria Math" w:hAnsi="Cambria Math"/>
            <w:color w:val="000000" w:themeColor="text1"/>
          </w:rPr>
          <m:t>t</m:t>
        </m:r>
      </m:oMath>
      <w:r w:rsidRPr="00981C98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под каждым изображением записана величина </w:t>
      </w:r>
      <m:oMath>
        <m:r>
          <w:rPr>
            <w:rFonts w:ascii="Cambria Math" w:hAnsi="Cambria Math"/>
            <w:color w:val="000000" w:themeColor="text1"/>
          </w:rPr>
          <m:t>T/π</m:t>
        </m:r>
      </m:oMath>
      <w:r w:rsidRPr="00981C98">
        <w:rPr>
          <w:color w:val="000000" w:themeColor="text1"/>
        </w:rPr>
        <w:t>)</w:t>
      </w:r>
      <w:r w:rsidRPr="00170FD9">
        <w:rPr>
          <w:color w:val="000000" w:themeColor="text1"/>
        </w:rPr>
        <w:t>.</w:t>
      </w:r>
    </w:p>
    <w:p w:rsidR="00F618D9" w:rsidRDefault="00170FD9" w:rsidP="00F618D9">
      <w:pPr>
        <w:spacing w:before="60"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 wp14:anchorId="0271951F" wp14:editId="5A727D7C">
            <wp:extent cx="5978106" cy="26506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70" cy="26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D9" w:rsidRPr="00F618D9" w:rsidRDefault="00F618D9" w:rsidP="00F618D9">
      <w:pPr>
        <w:spacing w:before="60" w:line="276" w:lineRule="auto"/>
        <w:jc w:val="center"/>
        <w:rPr>
          <w:color w:val="000000" w:themeColor="text1"/>
        </w:rPr>
      </w:pPr>
    </w:p>
    <w:p w:rsidR="00170FD9" w:rsidRDefault="00F618D9" w:rsidP="003D0D3C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На следующем рисунке показаны изменения связности и силы перехода для элемента формы.</w:t>
      </w:r>
    </w:p>
    <w:p w:rsidR="00F618D9" w:rsidRDefault="00F618D9" w:rsidP="00F618D9">
      <w:pPr>
        <w:spacing w:before="60"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5954256" cy="26224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17" cy="26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D9" w:rsidRDefault="00F618D9" w:rsidP="003D0D3C">
      <w:pPr>
        <w:spacing w:before="60" w:line="276" w:lineRule="auto"/>
        <w:jc w:val="both"/>
        <w:rPr>
          <w:color w:val="000000" w:themeColor="text1"/>
        </w:rPr>
      </w:pPr>
    </w:p>
    <w:p w:rsidR="00981C98" w:rsidRDefault="00F618D9" w:rsidP="003D0D3C">
      <w:pPr>
        <w:spacing w:before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Примеры результатов декомпозиции:</w:t>
      </w:r>
    </w:p>
    <w:p w:rsidR="00D5601F" w:rsidRDefault="00D5601F" w:rsidP="00D5601F">
      <w:pPr>
        <w:spacing w:before="60" w:line="276" w:lineRule="auto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4140679" cy="26889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77" cy="26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7F" w:rsidRPr="00BF3B08" w:rsidRDefault="0050536C" w:rsidP="000C2F7F">
      <w:pPr>
        <w:pStyle w:val="2"/>
        <w:rPr>
          <w:u w:val="single"/>
        </w:rPr>
      </w:pPr>
      <w:bookmarkStart w:id="9" w:name="_Toc420924835"/>
      <w:r w:rsidRPr="00BF3B08">
        <w:rPr>
          <w:u w:val="single"/>
        </w:rPr>
        <w:t>Глубинный ме</w:t>
      </w:r>
      <w:r w:rsidR="000C2F7F" w:rsidRPr="00BF3B08">
        <w:rPr>
          <w:u w:val="single"/>
        </w:rPr>
        <w:t>тод</w:t>
      </w:r>
      <w:bookmarkEnd w:id="9"/>
    </w:p>
    <w:p w:rsidR="0050536C" w:rsidRDefault="0050536C" w:rsidP="00F24D0B">
      <w:pPr>
        <w:spacing w:before="60" w:line="276" w:lineRule="auto"/>
        <w:jc w:val="both"/>
      </w:pPr>
      <w:r>
        <w:t>В этом разделе рассмотрим предложенный мною метод декомпозиции.</w:t>
      </w:r>
    </w:p>
    <w:p w:rsidR="0050536C" w:rsidRDefault="0050536C" w:rsidP="00F24D0B">
      <w:pPr>
        <w:spacing w:before="60" w:line="276" w:lineRule="auto"/>
        <w:jc w:val="both"/>
      </w:pPr>
      <w:r>
        <w:tab/>
        <w:t xml:space="preserve">Как известно, </w:t>
      </w:r>
      <w:r w:rsidRPr="0050536C">
        <w:rPr>
          <w:i/>
        </w:rPr>
        <w:t>скелетом</w:t>
      </w:r>
      <w:r>
        <w:t xml:space="preserve"> фигуры называется множество центров всех её максимальных пустых кругов. </w:t>
      </w:r>
      <w:r w:rsidR="00F24D0B">
        <w:t xml:space="preserve">В </w:t>
      </w:r>
      <w:r w:rsidR="00F24D0B" w:rsidRPr="00F24D0B">
        <w:t xml:space="preserve">[1] </w:t>
      </w:r>
      <w:r w:rsidR="00F24D0B">
        <w:t>рассматривается ещё одно определение скелета, основанное на понятии дистанционной функции формы. Дистанционная функция для каждой внутренней точки формы задает «глубину» ее расположения относительно границы, равную рас</w:t>
      </w:r>
      <w:r w:rsidR="00DA6A06">
        <w:t>стоянию от этой точки до границы</w:t>
      </w:r>
      <w:r w:rsidR="00F24D0B">
        <w:t xml:space="preserve"> фигуры.</w:t>
      </w:r>
      <w:r w:rsidR="007C0121">
        <w:t xml:space="preserve"> Дистанционная функция строится последовательным обходом всех внутренних точек формы, начиная со «слоя» точек максимально близких к границе. Пройдя один слой полностью, мы переходим на следующий слой внутрь формы. Визуализация результата </w:t>
      </w:r>
      <w:r w:rsidR="00080948">
        <w:t>представлена</w:t>
      </w:r>
      <w:r w:rsidR="007C0121">
        <w:t xml:space="preserve"> на рисунке ниже:</w:t>
      </w:r>
    </w:p>
    <w:p w:rsidR="007C0121" w:rsidRDefault="007C0121" w:rsidP="00080948">
      <w:pPr>
        <w:spacing w:before="60" w:line="276" w:lineRule="auto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5788325" cy="2282717"/>
            <wp:effectExtent l="0" t="0" r="0" b="0"/>
            <wp:docPr id="14" name="Рисунок 14" descr="C:\Users\bdshadow\Desktop\Diploma\presentation\images\MyDist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shadow\Desktop\Diploma\presentation\images\MyDista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7" b="7785"/>
                    <a:stretch/>
                  </pic:blipFill>
                  <pic:spPr bwMode="auto">
                    <a:xfrm>
                      <a:off x="0" y="0"/>
                      <a:ext cx="5790129" cy="22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48" w:rsidRDefault="00080948" w:rsidP="00080948">
      <w:pPr>
        <w:spacing w:before="60" w:line="276" w:lineRule="auto"/>
        <w:jc w:val="center"/>
      </w:pPr>
      <w:r>
        <w:rPr>
          <w:b/>
        </w:rPr>
        <w:t xml:space="preserve">Рис.9. </w:t>
      </w:r>
      <w:r w:rsidRPr="00080948">
        <w:t xml:space="preserve">Начальная форма и </w:t>
      </w:r>
      <w:r>
        <w:t xml:space="preserve">её </w:t>
      </w:r>
      <w:r w:rsidRPr="00080948">
        <w:t>глубинная функция</w:t>
      </w:r>
    </w:p>
    <w:p w:rsidR="007E63A1" w:rsidRDefault="007E63A1" w:rsidP="007E63A1">
      <w:pPr>
        <w:spacing w:before="60" w:line="276" w:lineRule="auto"/>
      </w:pPr>
      <w:r>
        <w:lastRenderedPageBreak/>
        <w:t>Следующим шагом является поиск максимумов глубинной функции. Тем самым мы найдем точки, максимально удаленные от границы</w:t>
      </w:r>
      <w:r w:rsidR="00DD5192">
        <w:t>:</w:t>
      </w:r>
      <w:r w:rsidR="00DD5192">
        <w:rPr>
          <w:noProof/>
          <w:lang w:val="en-US" w:eastAsia="en-US"/>
        </w:rPr>
        <w:drawing>
          <wp:inline distT="0" distB="0" distL="0" distR="0">
            <wp:extent cx="3105509" cy="2406769"/>
            <wp:effectExtent l="0" t="0" r="0" b="0"/>
            <wp:docPr id="16" name="Рисунок 16" descr="C:\Users\bdshadow\Desktop\Diploma\presentation\images\MyNoGrou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dshadow\Desktop\Diploma\presentation\images\MyNoGroup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 r="49507" b="7647"/>
                    <a:stretch/>
                  </pic:blipFill>
                  <pic:spPr bwMode="auto">
                    <a:xfrm>
                      <a:off x="0" y="0"/>
                      <a:ext cx="3105599" cy="240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60B">
        <w:rPr>
          <w:noProof/>
          <w:lang w:val="en-US" w:eastAsia="en-US"/>
        </w:rPr>
        <w:drawing>
          <wp:inline distT="0" distB="0" distL="0" distR="0">
            <wp:extent cx="2924355" cy="2380527"/>
            <wp:effectExtent l="0" t="0" r="0" b="0"/>
            <wp:docPr id="18" name="Рисунок 18" descr="C:\Users\bdshadow\Desktop\Diploma\presentation\images\MyNoGrou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dshadow\Desktop\Diploma\presentation\images\MyNoGroup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3" t="23823" r="3643" b="7941"/>
                    <a:stretch/>
                  </pic:blipFill>
                  <pic:spPr bwMode="auto">
                    <a:xfrm>
                      <a:off x="0" y="0"/>
                      <a:ext cx="2924440" cy="23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DA2" w:rsidRDefault="002C0DA2" w:rsidP="002C0DA2">
      <w:pPr>
        <w:spacing w:before="60" w:line="276" w:lineRule="auto"/>
        <w:jc w:val="both"/>
      </w:pPr>
      <w:r>
        <w:t>Далее эти максимумы будут рассматриваться как центры формирования частей, на которые мы и декомпозируем форму.</w:t>
      </w:r>
    </w:p>
    <w:p w:rsidR="002C0DA2" w:rsidRDefault="00F1060B" w:rsidP="002C0DA2">
      <w:pPr>
        <w:spacing w:before="60" w:line="276" w:lineRule="auto"/>
        <w:ind w:firstLine="708"/>
        <w:jc w:val="both"/>
      </w:pPr>
      <w:r>
        <w:t>Можно заметить на реальном примере, что таких максимумов получилось очень много. Многие из них необоснованны и интуитивно (к чему мы и стремимся) непонятны.</w:t>
      </w:r>
      <w:r w:rsidR="00F1501D">
        <w:t xml:space="preserve"> Главное причиной этого является наличие «шумовых эффектов»</w:t>
      </w:r>
      <w:r w:rsidR="002C0DA2">
        <w:t xml:space="preserve"> в форме. Скелет формы (глубинная функция) очень чувствительна к локальным свойствам её границы. В алгоритмах дальнейшей работы со скелетом формы для устранения таких эффектов применяется его регуляризация, например, методом стрижки:</w:t>
      </w:r>
    </w:p>
    <w:p w:rsidR="002C0DA2" w:rsidRPr="00F1060B" w:rsidRDefault="000810AB" w:rsidP="000810AB">
      <w:pPr>
        <w:spacing w:before="60" w:line="276" w:lineRule="auto"/>
        <w:ind w:firstLine="708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149305" cy="13577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49" cy="13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92" w:rsidRDefault="000810AB" w:rsidP="000810AB">
      <w:pPr>
        <w:spacing w:before="60" w:line="276" w:lineRule="auto"/>
        <w:jc w:val="center"/>
      </w:pPr>
      <w:r>
        <w:rPr>
          <w:b/>
        </w:rPr>
        <w:t xml:space="preserve">Рис.10. </w:t>
      </w:r>
      <w:r>
        <w:t>Исходное растровое изображение (а), минимальный разделяющий многоугольник и его скелет (б), последовательная стрижка ребер (в</w:t>
      </w:r>
      <w:proofErr w:type="gramStart"/>
      <w:r>
        <w:t>)-</w:t>
      </w:r>
      <w:proofErr w:type="gramEnd"/>
      <w:r>
        <w:t>(д).</w:t>
      </w:r>
    </w:p>
    <w:p w:rsidR="000810AB" w:rsidRDefault="000C6D14" w:rsidP="000810AB">
      <w:pPr>
        <w:spacing w:before="60" w:line="276" w:lineRule="auto"/>
        <w:jc w:val="both"/>
      </w:pPr>
      <w:r>
        <w:t xml:space="preserve">Однако регуляризованный скелет не дает нужных нам точек максимума, а вернее дает целую их последовательность, среди которой нужно выделить «центры» будущих частей. Поэтому предлагается сгруппировать найденные максимумы дистанционной </w:t>
      </w:r>
      <w:proofErr w:type="gramStart"/>
      <w:r>
        <w:t>функции</w:t>
      </w:r>
      <w:proofErr w:type="gramEnd"/>
      <w:r>
        <w:t xml:space="preserve"> следующим образом.</w:t>
      </w:r>
      <w:r w:rsidR="00BE43AC">
        <w:t xml:space="preserve"> </w:t>
      </w:r>
    </w:p>
    <w:p w:rsidR="00771C57" w:rsidRDefault="00771C57" w:rsidP="00771C57">
      <w:pPr>
        <w:pStyle w:val="af4"/>
        <w:numPr>
          <w:ilvl w:val="0"/>
          <w:numId w:val="8"/>
        </w:numPr>
        <w:spacing w:before="60" w:line="276" w:lineRule="auto"/>
        <w:jc w:val="both"/>
      </w:pPr>
      <w:r>
        <w:lastRenderedPageBreak/>
        <w:t xml:space="preserve">Каждой точке присваиваем метку группы. Если </w:t>
      </w:r>
      <w:proofErr w:type="gramStart"/>
      <w:r>
        <w:t>точка</w:t>
      </w:r>
      <w:proofErr w:type="gramEnd"/>
      <w:r>
        <w:t xml:space="preserve"> не входит ни в </w:t>
      </w:r>
      <w:proofErr w:type="gramStart"/>
      <w:r>
        <w:t>какую</w:t>
      </w:r>
      <w:proofErr w:type="gramEnd"/>
      <w:r>
        <w:t xml:space="preserve"> группу ставим метку (-1).</w:t>
      </w:r>
    </w:p>
    <w:p w:rsidR="00771C57" w:rsidRDefault="00771C57" w:rsidP="00771C57">
      <w:pPr>
        <w:pStyle w:val="af4"/>
        <w:numPr>
          <w:ilvl w:val="0"/>
          <w:numId w:val="8"/>
        </w:numPr>
        <w:spacing w:before="60" w:line="276" w:lineRule="auto"/>
        <w:jc w:val="both"/>
      </w:pPr>
      <w:r>
        <w:t>Инициализируем текущий номер группы</w:t>
      </w:r>
      <w:r w:rsidRPr="00771C57">
        <w:t>:</w:t>
      </w:r>
      <w:r>
        <w:t xml:space="preserve"> </w:t>
      </w:r>
      <w:r>
        <w:rPr>
          <w:lang w:val="en-US"/>
        </w:rPr>
        <w:t>group</w:t>
      </w:r>
      <w:r w:rsidRPr="00771C57">
        <w:t xml:space="preserve"> </w:t>
      </w:r>
      <w:r>
        <w:t>= 1.</w:t>
      </w:r>
    </w:p>
    <w:p w:rsidR="00771C57" w:rsidRPr="00771C57" w:rsidRDefault="00771C57" w:rsidP="00771C57">
      <w:pPr>
        <w:pStyle w:val="af4"/>
        <w:numPr>
          <w:ilvl w:val="0"/>
          <w:numId w:val="8"/>
        </w:numPr>
        <w:spacing w:before="60" w:line="276" w:lineRule="auto"/>
        <w:jc w:val="both"/>
      </w:pPr>
      <w:r>
        <w:rPr>
          <w:b/>
          <w:lang w:val="en-US"/>
        </w:rPr>
        <w:t xml:space="preserve">for </w:t>
      </w:r>
      <w:r>
        <w:t xml:space="preserve">каждой точки </w:t>
      </w:r>
      <w:r>
        <w:rPr>
          <w:b/>
          <w:lang w:val="en-US"/>
        </w:rPr>
        <w:t>do</w:t>
      </w:r>
    </w:p>
    <w:p w:rsidR="00771C57" w:rsidRPr="00F902D9" w:rsidRDefault="00771C57" w:rsidP="00771C57">
      <w:pPr>
        <w:pStyle w:val="af4"/>
        <w:spacing w:before="60" w:line="276" w:lineRule="auto"/>
        <w:ind w:left="1785"/>
        <w:jc w:val="both"/>
        <w:rPr>
          <w:b/>
        </w:rPr>
      </w:pPr>
      <w:proofErr w:type="gramStart"/>
      <w:r>
        <w:rPr>
          <w:b/>
          <w:lang w:val="en-US"/>
        </w:rPr>
        <w:t>if</w:t>
      </w:r>
      <w:proofErr w:type="gramEnd"/>
      <w:r w:rsidRPr="00771C57">
        <w:t xml:space="preserve"> </w:t>
      </w:r>
      <w:r>
        <w:t>точке не присвоена метка группы</w:t>
      </w:r>
      <w:r w:rsidR="00F902D9" w:rsidRPr="00F902D9">
        <w:t xml:space="preserve"> </w:t>
      </w:r>
      <w:r w:rsidR="00F902D9">
        <w:rPr>
          <w:b/>
          <w:lang w:val="en-US"/>
        </w:rPr>
        <w:t>then</w:t>
      </w:r>
    </w:p>
    <w:p w:rsidR="00F902D9" w:rsidRPr="00F902D9" w:rsidRDefault="00F902D9" w:rsidP="00F902D9">
      <w:pPr>
        <w:pStyle w:val="af4"/>
        <w:numPr>
          <w:ilvl w:val="0"/>
          <w:numId w:val="9"/>
        </w:numPr>
        <w:spacing w:before="60" w:line="276" w:lineRule="auto"/>
        <w:jc w:val="both"/>
        <w:rPr>
          <w:lang w:val="en-US"/>
        </w:rPr>
      </w:pPr>
      <w:r>
        <w:t>присваиваем точке текущую метку группы</w:t>
      </w:r>
    </w:p>
    <w:p w:rsidR="00F902D9" w:rsidRDefault="00F902D9" w:rsidP="00F902D9">
      <w:pPr>
        <w:pStyle w:val="af4"/>
        <w:numPr>
          <w:ilvl w:val="0"/>
          <w:numId w:val="9"/>
        </w:numPr>
        <w:spacing w:before="60" w:line="276" w:lineRule="auto"/>
        <w:jc w:val="both"/>
      </w:pPr>
      <w:r>
        <w:t xml:space="preserve">ищем другие точки, которые находятся на расстоянии </w:t>
      </w:r>
      <w:r w:rsidR="00CA1EBF">
        <w:t>меньшем,</w:t>
      </w:r>
      <w:r>
        <w:t xml:space="preserve"> чем глубина рассматриваемой точки</w:t>
      </w:r>
    </w:p>
    <w:p w:rsidR="00F902D9" w:rsidRDefault="00F902D9" w:rsidP="00F902D9">
      <w:pPr>
        <w:pStyle w:val="af4"/>
        <w:numPr>
          <w:ilvl w:val="0"/>
          <w:numId w:val="9"/>
        </w:numPr>
        <w:spacing w:before="60" w:line="276" w:lineRule="auto"/>
        <w:jc w:val="both"/>
      </w:pPr>
      <w:r>
        <w:t>присваиваем найденным точкам текущую метку</w:t>
      </w:r>
    </w:p>
    <w:p w:rsidR="00FC0185" w:rsidRDefault="00CA1EBF" w:rsidP="00FC0185">
      <w:pPr>
        <w:pStyle w:val="af4"/>
        <w:numPr>
          <w:ilvl w:val="0"/>
          <w:numId w:val="9"/>
        </w:numPr>
        <w:spacing w:before="60" w:line="276" w:lineRule="auto"/>
        <w:jc w:val="both"/>
      </w:pPr>
      <w:r>
        <w:t>переходим в начало шага 3, но цикл осуществляется по найденным точкам</w:t>
      </w:r>
    </w:p>
    <w:p w:rsidR="00FC0185" w:rsidRDefault="00FC0185" w:rsidP="00FC0185">
      <w:pPr>
        <w:pStyle w:val="af4"/>
        <w:numPr>
          <w:ilvl w:val="0"/>
          <w:numId w:val="8"/>
        </w:numPr>
        <w:spacing w:before="60" w:line="276" w:lineRule="auto"/>
        <w:jc w:val="both"/>
      </w:pPr>
      <w:r>
        <w:t>Для каждой группы ищем их геометрические центры</w:t>
      </w:r>
    </w:p>
    <w:p w:rsidR="00FC0185" w:rsidRDefault="00FC0185" w:rsidP="00FC0185">
      <w:pPr>
        <w:spacing w:before="60" w:line="276" w:lineRule="auto"/>
        <w:jc w:val="both"/>
      </w:pPr>
      <w:r>
        <w:t>Найденные центры и будут центрами формирования частей. На рисунке ниже показан результат работы описанных шагов.</w:t>
      </w:r>
    </w:p>
    <w:p w:rsidR="00FC0185" w:rsidRDefault="00FC0185" w:rsidP="000C2F7F"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7640E010" wp14:editId="31E0B049">
            <wp:simplePos x="0" y="0"/>
            <wp:positionH relativeFrom="column">
              <wp:posOffset>3066415</wp:posOffset>
            </wp:positionH>
            <wp:positionV relativeFrom="paragraph">
              <wp:posOffset>635</wp:posOffset>
            </wp:positionV>
            <wp:extent cx="3082925" cy="2343150"/>
            <wp:effectExtent l="0" t="0" r="0" b="0"/>
            <wp:wrapNone/>
            <wp:docPr id="22" name="Рисунок 22" descr="C:\Users\bdshadow\Desktop\Diploma\presentation\images\MyGrou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dshadow\Desktop\Diploma\presentation\images\MyGroup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0" t="23915" r="4152" b="14124"/>
                    <a:stretch/>
                  </pic:blipFill>
                  <pic:spPr bwMode="auto">
                    <a:xfrm>
                      <a:off x="0" y="0"/>
                      <a:ext cx="3082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44FB5759" wp14:editId="7952BD9B">
            <wp:simplePos x="0" y="0"/>
            <wp:positionH relativeFrom="column">
              <wp:posOffset>-38735</wp:posOffset>
            </wp:positionH>
            <wp:positionV relativeFrom="paragraph">
              <wp:posOffset>11430</wp:posOffset>
            </wp:positionV>
            <wp:extent cx="3068955" cy="2349500"/>
            <wp:effectExtent l="0" t="0" r="0" b="0"/>
            <wp:wrapNone/>
            <wp:docPr id="21" name="Рисунок 21" descr="C:\Users\bdshadow\Desktop\Diploma\presentation\images\MyGrou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dshadow\Desktop\Diploma\presentation\images\MyGroup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6" t="23916" r="54844" b="13399"/>
                    <a:stretch/>
                  </pic:blipFill>
                  <pic:spPr bwMode="auto">
                    <a:xfrm>
                      <a:off x="0" y="0"/>
                      <a:ext cx="306895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185" w:rsidRDefault="00FC0185" w:rsidP="000C2F7F"/>
    <w:p w:rsidR="00FC0185" w:rsidRDefault="00FC0185" w:rsidP="000C2F7F"/>
    <w:p w:rsidR="00FC0185" w:rsidRDefault="00FC0185" w:rsidP="000C2F7F"/>
    <w:p w:rsidR="00FC0185" w:rsidRDefault="00FC0185" w:rsidP="000C2F7F"/>
    <w:p w:rsidR="00FC0185" w:rsidRDefault="00FC0185" w:rsidP="000C2F7F"/>
    <w:p w:rsidR="00FC0185" w:rsidRDefault="00FC0185" w:rsidP="000C2F7F"/>
    <w:p w:rsidR="00FC0185" w:rsidRDefault="00FC0185" w:rsidP="000C2F7F"/>
    <w:p w:rsidR="00FC0185" w:rsidRDefault="00FC0185" w:rsidP="000C2F7F"/>
    <w:p w:rsidR="00FC0185" w:rsidRDefault="00FC0185" w:rsidP="000C2F7F"/>
    <w:p w:rsidR="00FC0185" w:rsidRDefault="00FC0185" w:rsidP="000C2F7F"/>
    <w:p w:rsidR="00FC0185" w:rsidRDefault="00FC0185" w:rsidP="000C2F7F"/>
    <w:p w:rsidR="001F6CE5" w:rsidRDefault="00FC0185" w:rsidP="000C2F7F">
      <w:r>
        <w:t>Следующим шагом является применение алгоритма водораздела с пиками в найденных нами точках.</w:t>
      </w:r>
      <w:r w:rsidR="003D1354">
        <w:t xml:space="preserve"> </w:t>
      </w:r>
    </w:p>
    <w:p w:rsidR="001F6CE5" w:rsidRDefault="001F6CE5" w:rsidP="001F6CE5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6EC1AC3" wp14:editId="5ACBB169">
            <wp:extent cx="3572539" cy="22667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39" cy="22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2F" w:rsidRDefault="003D1354" w:rsidP="002C63C6">
      <w:pPr>
        <w:spacing w:before="60" w:line="276" w:lineRule="auto"/>
        <w:jc w:val="both"/>
      </w:pPr>
      <w:r>
        <w:lastRenderedPageBreak/>
        <w:t xml:space="preserve">Приоритет (высота) точек – это их глубина в нашей форме. Начиная с самых приоритетных точек, мы последовательно ставим самым близким к ним пикселям метку группы </w:t>
      </w:r>
      <w:r w:rsidR="001F6CE5">
        <w:t xml:space="preserve">этой </w:t>
      </w:r>
      <w:r>
        <w:t>точки.</w:t>
      </w:r>
      <w:r w:rsidR="004D05E6">
        <w:t xml:space="preserve">  </w:t>
      </w:r>
      <w:r w:rsidR="001F6CE5">
        <w:t>Продолжаем это делать, удаляясь от самой приоритетной точки, и запоминаем, на какой глубине мы сейчас находимся.</w:t>
      </w:r>
      <w:r w:rsidR="004D05E6">
        <w:t xml:space="preserve"> </w:t>
      </w:r>
      <w:r w:rsidR="001F6CE5">
        <w:t xml:space="preserve">После проставления меток на очередном круге, мы пробегаем по всем остальным центрам, и если их глубина равна </w:t>
      </w:r>
      <w:proofErr w:type="gramStart"/>
      <w:r w:rsidR="001F6CE5">
        <w:t>текущей</w:t>
      </w:r>
      <w:proofErr w:type="gramEnd"/>
      <w:r w:rsidR="001F6CE5">
        <w:t>, запускаем такую же операцию (</w:t>
      </w:r>
      <w:proofErr w:type="spellStart"/>
      <w:r w:rsidR="001F6CE5">
        <w:t>водопоток</w:t>
      </w:r>
      <w:proofErr w:type="spellEnd"/>
      <w:r w:rsidR="001F6CE5">
        <w:t>) с этого центра. Для наглядности представлен рисунок с порядком выставления меток. Цветом обозначен индикатор группы.</w:t>
      </w:r>
    </w:p>
    <w:p w:rsidR="001F6CE5" w:rsidRDefault="001F6CE5" w:rsidP="002C63C6">
      <w:pPr>
        <w:spacing w:before="60" w:line="276" w:lineRule="auto"/>
        <w:jc w:val="both"/>
      </w:pPr>
      <w:r>
        <w:tab/>
        <w:t>В результате, всем пикселям формы присвоено какое-то цветовое значение, которое и является индикатором принадлежности к какой-либо части.</w:t>
      </w:r>
    </w:p>
    <w:p w:rsidR="001F6CE5" w:rsidRDefault="001F6CE5" w:rsidP="002C63C6">
      <w:pPr>
        <w:spacing w:before="60" w:line="276" w:lineRule="auto"/>
        <w:jc w:val="both"/>
      </w:pPr>
      <w:r>
        <w:tab/>
        <w:t>Примеры результат</w:t>
      </w:r>
      <w:r w:rsidR="00527324">
        <w:t>ов</w:t>
      </w:r>
      <w:r>
        <w:t xml:space="preserve"> декомпозиции:</w:t>
      </w:r>
    </w:p>
    <w:p w:rsidR="001F6CE5" w:rsidRDefault="001F6CE5" w:rsidP="001F6CE5">
      <w:pPr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211572" cy="2870072"/>
            <wp:effectExtent l="0" t="0" r="0" b="0"/>
            <wp:docPr id="26" name="Рисунок 26" descr="C:\Users\bdshadow\Desktop\Diploma\presentation\images\Decompos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dshadow\Desktop\Diploma\presentation\images\Decompose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9" t="11595" r="7242" b="11950"/>
                    <a:stretch/>
                  </pic:blipFill>
                  <pic:spPr bwMode="auto">
                    <a:xfrm>
                      <a:off x="0" y="0"/>
                      <a:ext cx="2215692" cy="28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058">
        <w:rPr>
          <w:noProof/>
          <w:lang w:val="en-US" w:eastAsia="en-US"/>
        </w:rPr>
        <w:drawing>
          <wp:inline distT="0" distB="0" distL="0" distR="0">
            <wp:extent cx="3827721" cy="282921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69" cy="283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E87" w:rsidRDefault="00127E87">
      <w:pPr>
        <w:rPr>
          <w:lang w:val="en-US"/>
        </w:rPr>
      </w:pPr>
      <w:r>
        <w:rPr>
          <w:lang w:val="en-US"/>
        </w:rPr>
        <w:br w:type="page"/>
      </w:r>
    </w:p>
    <w:p w:rsidR="00127E87" w:rsidRDefault="00127E87" w:rsidP="00127E87">
      <w:pPr>
        <w:pStyle w:val="1"/>
      </w:pPr>
      <w:bookmarkStart w:id="10" w:name="_Toc420924836"/>
      <w:r>
        <w:lastRenderedPageBreak/>
        <w:t>Алгоритм хеширования</w:t>
      </w:r>
      <w:bookmarkEnd w:id="10"/>
    </w:p>
    <w:p w:rsidR="00127E87" w:rsidRDefault="00127E87" w:rsidP="00127E87"/>
    <w:p w:rsidR="00127E87" w:rsidRDefault="00127E87" w:rsidP="002C63C6">
      <w:pPr>
        <w:spacing w:before="60" w:line="276" w:lineRule="auto"/>
        <w:jc w:val="both"/>
      </w:pPr>
      <w:r>
        <w:t>В данном разделе предлагается алгоритм хеширования, который в результате помог осуществлять быстрый поиск по</w:t>
      </w:r>
      <w:r w:rsidR="00B40F8E">
        <w:t xml:space="preserve">хожих декомпозированных частей. В следующем же разделе, опираясь на описанные особенности хеширования, мы выберем алгоритм </w:t>
      </w:r>
      <w:proofErr w:type="spellStart"/>
      <w:r w:rsidR="00B40F8E">
        <w:t>декомопозиции</w:t>
      </w:r>
      <w:proofErr w:type="spellEnd"/>
      <w:r w:rsidR="00B40F8E">
        <w:t>.</w:t>
      </w:r>
    </w:p>
    <w:p w:rsidR="00B40F8E" w:rsidRDefault="00B40F8E" w:rsidP="002C63C6">
      <w:pPr>
        <w:spacing w:before="60" w:line="276" w:lineRule="auto"/>
        <w:jc w:val="both"/>
      </w:pPr>
      <w:r>
        <w:t>Алгоритм хеширования декомпозированных частей должен удовлетворять следующим свойствам:</w:t>
      </w:r>
    </w:p>
    <w:p w:rsidR="00B40F8E" w:rsidRDefault="00B40F8E" w:rsidP="002C63C6">
      <w:pPr>
        <w:pStyle w:val="af4"/>
        <w:numPr>
          <w:ilvl w:val="0"/>
          <w:numId w:val="10"/>
        </w:numPr>
        <w:spacing w:before="60" w:line="276" w:lineRule="auto"/>
        <w:jc w:val="both"/>
      </w:pPr>
      <w:proofErr w:type="spellStart"/>
      <w:r>
        <w:t>Хеш</w:t>
      </w:r>
      <w:proofErr w:type="spellEnd"/>
      <w:r>
        <w:t xml:space="preserve"> должен быть сравниваемым. То </w:t>
      </w:r>
      <w:r w:rsidR="00FC52F0">
        <w:t>есть,</w:t>
      </w:r>
      <w:r>
        <w:t xml:space="preserve"> зная </w:t>
      </w:r>
      <w:proofErr w:type="spellStart"/>
      <w:r>
        <w:t>хеши</w:t>
      </w:r>
      <w:proofErr w:type="spellEnd"/>
      <w:r w:rsidR="00882CB9">
        <w:t xml:space="preserve"> 2 форм, мы можем </w:t>
      </w:r>
      <w:r w:rsidR="00FC52F0">
        <w:t>сказать,</w:t>
      </w:r>
      <w:r w:rsidR="00882CB9">
        <w:t xml:space="preserve"> не только схожи ли эти формы, но и степень их близости.</w:t>
      </w:r>
    </w:p>
    <w:p w:rsidR="00882CB9" w:rsidRDefault="00882CB9" w:rsidP="002C63C6">
      <w:pPr>
        <w:pStyle w:val="af4"/>
        <w:numPr>
          <w:ilvl w:val="0"/>
          <w:numId w:val="10"/>
        </w:numPr>
        <w:spacing w:before="60" w:line="276" w:lineRule="auto"/>
        <w:jc w:val="both"/>
      </w:pPr>
      <w:proofErr w:type="spellStart"/>
      <w:r>
        <w:t>Хеш</w:t>
      </w:r>
      <w:proofErr w:type="spellEnd"/>
      <w:r>
        <w:t xml:space="preserve"> не должен зависеть от масштаба формы</w:t>
      </w:r>
    </w:p>
    <w:p w:rsidR="00882CB9" w:rsidRPr="002C63C6" w:rsidRDefault="00882CB9" w:rsidP="002C63C6">
      <w:pPr>
        <w:pStyle w:val="af4"/>
        <w:numPr>
          <w:ilvl w:val="0"/>
          <w:numId w:val="10"/>
        </w:numPr>
        <w:spacing w:before="60" w:line="276" w:lineRule="auto"/>
        <w:jc w:val="both"/>
      </w:pPr>
      <w:proofErr w:type="spellStart"/>
      <w:r>
        <w:t>Хеш</w:t>
      </w:r>
      <w:proofErr w:type="spellEnd"/>
      <w:r>
        <w:t xml:space="preserve"> не должен зависеть от  поворота формы.</w:t>
      </w:r>
    </w:p>
    <w:p w:rsidR="002C63C6" w:rsidRPr="002C63C6" w:rsidRDefault="002C63C6" w:rsidP="002C63C6">
      <w:pPr>
        <w:spacing w:before="60" w:line="276" w:lineRule="auto"/>
        <w:jc w:val="both"/>
      </w:pPr>
      <w:r>
        <w:t>В этом разделе под формой мы будем понимать простую форму, как одну из частей сложной декомпозированной формы. Первым шагом алгоритма является поиск центра масс формы.</w:t>
      </w:r>
      <w:r w:rsidRPr="002C63C6">
        <w:t xml:space="preserve"> </w:t>
      </w:r>
      <w:r>
        <w:t xml:space="preserve">К примеру, для изображения размера </w:t>
      </w:r>
      <w:r>
        <w:rPr>
          <w:lang w:val="en-US"/>
        </w:rPr>
        <w:t>N</w:t>
      </w:r>
      <w:r w:rsidRPr="002C63C6">
        <w:t xml:space="preserve"> </w:t>
      </w:r>
      <w:r>
        <w:t>×</w:t>
      </w:r>
      <w:r w:rsidRPr="002C63C6">
        <w:t xml:space="preserve"> </w:t>
      </w:r>
      <w:r>
        <w:rPr>
          <w:lang w:val="en-US"/>
        </w:rPr>
        <w:t>N</w:t>
      </w:r>
      <w:r w:rsidRPr="002C63C6">
        <w:t xml:space="preserve"> </w:t>
      </w:r>
      <w:r>
        <w:t>его можно найти по следующей формуле:</w:t>
      </w:r>
    </w:p>
    <w:p w:rsidR="002C63C6" w:rsidRPr="002C63C6" w:rsidRDefault="002C63C6" w:rsidP="00882CB9"/>
    <w:p w:rsidR="002C63C6" w:rsidRPr="002C63C6" w:rsidRDefault="006E7B3C" w:rsidP="00882CB9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if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i,j</m:t>
                          </m:r>
                        </m:e>
                      </m:d>
                    </m:e>
                  </m:nary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i,j</m:t>
                          </m:r>
                        </m:e>
                      </m:d>
                    </m:e>
                  </m:nary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nary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nary>
                </m:e>
              </m:nary>
            </m:den>
          </m:f>
        </m:oMath>
      </m:oMathPara>
    </w:p>
    <w:p w:rsidR="002C63C6" w:rsidRPr="002C63C6" w:rsidRDefault="002C63C6" w:rsidP="00882CB9">
      <w:pPr>
        <w:rPr>
          <w:lang w:val="en-US"/>
        </w:rPr>
      </w:pPr>
    </w:p>
    <w:p w:rsidR="002C63C6" w:rsidRPr="002C63C6" w:rsidRDefault="006E7B3C" w:rsidP="002C63C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jf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i,j</m:t>
                          </m:r>
                        </m:e>
                      </m:d>
                    </m:e>
                  </m:nary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i,j</m:t>
                          </m:r>
                        </m:e>
                      </m:d>
                    </m:e>
                  </m:nary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nary>
                </m:e>
              </m:nary>
            </m:den>
          </m:f>
        </m:oMath>
      </m:oMathPara>
    </w:p>
    <w:p w:rsidR="002C63C6" w:rsidRPr="00A43B2E" w:rsidRDefault="002C63C6">
      <w:r>
        <w:t>где</w:t>
      </w:r>
      <w:r w:rsidRPr="00A43B2E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i,j</m:t>
            </m:r>
          </m:e>
        </m:d>
        <m:r>
          <w:rPr>
            <w:rFonts w:ascii="Cambria Math" w:hAnsi="Cambria Math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0, 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i,j</m:t>
                    </m:r>
                  </m:e>
                </m:d>
                <m:r>
                  <w:rPr>
                    <w:rFonts w:ascii="Cambria Math" w:hAnsi="Cambria Math"/>
                  </w:rPr>
                  <m:t>∉object</m:t>
                </m:r>
              </m:e>
              <m:e>
                <m:r>
                  <w:rPr>
                    <w:rFonts w:ascii="Cambria Math" w:hAnsi="Cambria Math"/>
                  </w:rPr>
                  <m:t xml:space="preserve">1, 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i,j</m:t>
                    </m:r>
                  </m:e>
                </m:d>
                <m:r>
                  <w:rPr>
                    <w:rFonts w:ascii="Cambria Math" w:hAnsi="Cambria Math"/>
                  </w:rPr>
                  <m:t>∈object</m:t>
                </m:r>
              </m:e>
            </m:eqArr>
          </m:e>
        </m:d>
      </m:oMath>
    </w:p>
    <w:p w:rsidR="002C63C6" w:rsidRDefault="002C63C6" w:rsidP="002C63C6">
      <w:pPr>
        <w:spacing w:before="60" w:line="276" w:lineRule="auto"/>
        <w:jc w:val="both"/>
      </w:pPr>
      <w:r>
        <w:t xml:space="preserve">В </w:t>
      </w:r>
      <w:r w:rsidRPr="002C63C6">
        <w:t xml:space="preserve">[5] </w:t>
      </w:r>
      <w:r>
        <w:t xml:space="preserve">рассматриваются этот и другие методы поиска </w:t>
      </w:r>
      <w:proofErr w:type="spellStart"/>
      <w:r>
        <w:t>центроида</w:t>
      </w:r>
      <w:proofErr w:type="spellEnd"/>
      <w:r>
        <w:t xml:space="preserve"> в двухбитном изображении.</w:t>
      </w:r>
    </w:p>
    <w:p w:rsidR="002C63C6" w:rsidRDefault="002C63C6" w:rsidP="002C63C6">
      <w:pPr>
        <w:spacing w:before="60" w:line="276" w:lineRule="auto"/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25BDE1FE" wp14:editId="00939ECD">
            <wp:simplePos x="0" y="0"/>
            <wp:positionH relativeFrom="column">
              <wp:posOffset>471805</wp:posOffset>
            </wp:positionH>
            <wp:positionV relativeFrom="paragraph">
              <wp:posOffset>394911</wp:posOffset>
            </wp:positionV>
            <wp:extent cx="5181471" cy="2126511"/>
            <wp:effectExtent l="0" t="0" r="0" b="0"/>
            <wp:wrapNone/>
            <wp:docPr id="19" name="Рисунок 19" descr="C:\Users\bdshadow\Desktop\Diploma\images\figur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dshadow\Desktop\Diploma\images\figure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t="7871" r="8309" b="5093"/>
                    <a:stretch/>
                  </pic:blipFill>
                  <pic:spPr bwMode="auto">
                    <a:xfrm>
                      <a:off x="0" y="0"/>
                      <a:ext cx="5181471" cy="21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Далее для каждой точки границы формы считается расстояние до центра масс:</w:t>
      </w:r>
    </w:p>
    <w:p w:rsidR="002C63C6" w:rsidRDefault="002C63C6" w:rsidP="002C63C6">
      <w:pPr>
        <w:jc w:val="center"/>
      </w:pPr>
    </w:p>
    <w:p w:rsidR="00B40F8E" w:rsidRDefault="00B40F8E" w:rsidP="002C63C6">
      <w:pPr>
        <w:jc w:val="center"/>
      </w:pPr>
      <w:r w:rsidRPr="00FC52F0">
        <w:br w:type="page"/>
      </w:r>
    </w:p>
    <w:p w:rsidR="0093053D" w:rsidRDefault="002C63C6" w:rsidP="0093053D">
      <w:pPr>
        <w:spacing w:before="60" w:line="276" w:lineRule="auto"/>
        <w:jc w:val="both"/>
      </w:pPr>
      <w:r>
        <w:lastRenderedPageBreak/>
        <w:t xml:space="preserve">На рисунке изображен график расстояний до границы пятиугольника. Можно видеть на нем пять максимумов и пять минимумов, которые соответствуют вершинам и серединам сторон пятиугольника соответственно. Из этого замечания и следует основная идея алгоритма: следующим шагом считаем, сколько раз встречаются одни и те же расстояния от центра масс до границы. Иначе можно сформулировать вопрос, опираясь на график: сколько раз прямая, параллельная оси </w:t>
      </w:r>
      <w:r>
        <w:rPr>
          <w:lang w:val="en-US"/>
        </w:rPr>
        <w:t>X</w:t>
      </w:r>
      <w:r w:rsidRPr="002C63C6">
        <w:t xml:space="preserve"> </w:t>
      </w:r>
      <w:r>
        <w:t>пересекает график.</w:t>
      </w:r>
      <w:r w:rsidR="00A43B2E" w:rsidRPr="00A43B2E">
        <w:t xml:space="preserve"> </w:t>
      </w:r>
    </w:p>
    <w:p w:rsidR="00251225" w:rsidRDefault="00A43B2E" w:rsidP="0093053D">
      <w:pPr>
        <w:spacing w:before="60" w:line="276" w:lineRule="auto"/>
        <w:ind w:firstLine="708"/>
        <w:jc w:val="both"/>
      </w:pPr>
      <w:r>
        <w:t>Однако для того, чтобы ответить на него, необходима предварительная обработка графика. Причиной снова являются «шумы» изображения и неровность границы, в том числе и  из-за «</w:t>
      </w:r>
      <w:proofErr w:type="spellStart"/>
      <w:r>
        <w:t>растровости</w:t>
      </w:r>
      <w:proofErr w:type="spellEnd"/>
      <w:r>
        <w:t>» изображения.</w:t>
      </w:r>
      <w:r w:rsidR="00391601">
        <w:t xml:space="preserve"> Для устранения таких эффектов предлагается применить </w:t>
      </w:r>
      <w:proofErr w:type="spellStart"/>
      <w:r w:rsidR="0093053D" w:rsidRPr="0093053D">
        <w:t>Рамера</w:t>
      </w:r>
      <w:proofErr w:type="spellEnd"/>
      <w:r w:rsidR="0093053D" w:rsidRPr="0093053D">
        <w:t xml:space="preserve"> — Дугласа — </w:t>
      </w:r>
      <w:proofErr w:type="spellStart"/>
      <w:r w:rsidR="0093053D" w:rsidRPr="0093053D">
        <w:t>Пекера</w:t>
      </w:r>
      <w:proofErr w:type="spellEnd"/>
      <w:r w:rsidR="0093053D" w:rsidRPr="0093053D">
        <w:t xml:space="preserve"> </w:t>
      </w:r>
      <w:r w:rsidR="0093053D">
        <w:t xml:space="preserve">к графику расстояний. Алгоритм рекурсивно делит линию. Входом алгоритма служат координаты всех точек между первой и последней. Первая и последняя точка сохраняются </w:t>
      </w:r>
      <w:proofErr w:type="gramStart"/>
      <w:r w:rsidR="0093053D">
        <w:t>неизменными</w:t>
      </w:r>
      <w:proofErr w:type="gramEnd"/>
      <w:r w:rsidR="0093053D">
        <w:t xml:space="preserve">. После чего алгоритм находит точку, наиболее удалённую от отрезка, соединяющего первую и последнюю. </w:t>
      </w:r>
      <w:proofErr w:type="gramStart"/>
      <w:r w:rsidR="0093053D">
        <w:t>Если точка находится на расстоянии, меньшем чем ε, то все точки, которые ещё не были отмечены к сохранению, могут быть выброшены из набора, и получившаяся прямая сглаживает кривую с точностью не ниже ε. Если же расстояние больше ε, то алгоритм рекурсивно вызывает себя на наборе от начальной до данной и от данной до конечной точках (что означает, что данная точка будет отмечена к</w:t>
      </w:r>
      <w:proofErr w:type="gramEnd"/>
      <w:r w:rsidR="0093053D">
        <w:t xml:space="preserve"> сохранению).</w:t>
      </w:r>
      <w:r w:rsidR="00387007">
        <w:t xml:space="preserve"> </w:t>
      </w:r>
      <w:r w:rsidR="0093053D">
        <w:t xml:space="preserve">По окончанию всех рекурсивных вызовов </w:t>
      </w:r>
      <w:proofErr w:type="gramStart"/>
      <w:r w:rsidR="0093053D">
        <w:t>выходная</w:t>
      </w:r>
      <w:proofErr w:type="gramEnd"/>
      <w:r w:rsidR="0093053D">
        <w:t xml:space="preserve"> ломаная строится только из тех точек, что были отмечены к сохранению. </w:t>
      </w:r>
    </w:p>
    <w:p w:rsidR="004269C5" w:rsidRDefault="00251225" w:rsidP="004269C5">
      <w:pPr>
        <w:spacing w:before="60" w:line="276" w:lineRule="auto"/>
        <w:ind w:firstLine="708"/>
        <w:jc w:val="both"/>
        <w:rPr>
          <w:noProof/>
          <w:lang w:eastAsia="en-US"/>
        </w:rPr>
      </w:pPr>
      <w:r>
        <w:t>Чтобы результат</w:t>
      </w:r>
      <w:r w:rsidR="00B46DA8">
        <w:t xml:space="preserve"> хеширования не зависел от масштаба, отнормируем все расстояния, разделив </w:t>
      </w:r>
      <w:proofErr w:type="gramStart"/>
      <w:r w:rsidR="00B46DA8">
        <w:t>на</w:t>
      </w:r>
      <w:proofErr w:type="gramEnd"/>
      <w:r w:rsidR="00B46DA8">
        <w:t xml:space="preserve"> максимальное.</w:t>
      </w:r>
      <w:r w:rsidR="004269C5" w:rsidRPr="004269C5">
        <w:rPr>
          <w:noProof/>
          <w:lang w:eastAsia="en-US"/>
        </w:rPr>
        <w:t xml:space="preserve"> </w:t>
      </w:r>
    </w:p>
    <w:p w:rsidR="004269C5" w:rsidRDefault="004269C5" w:rsidP="004269C5">
      <w:pPr>
        <w:spacing w:before="60" w:line="276" w:lineRule="auto"/>
        <w:ind w:firstLine="708"/>
        <w:jc w:val="center"/>
      </w:pPr>
      <w:r>
        <w:rPr>
          <w:noProof/>
          <w:lang w:val="en-US" w:eastAsia="en-US"/>
        </w:rPr>
        <w:drawing>
          <wp:inline distT="0" distB="0" distL="0" distR="0" wp14:anchorId="3BD91DBD" wp14:editId="1356AFA8">
            <wp:extent cx="5730949" cy="2260944"/>
            <wp:effectExtent l="0" t="0" r="3175" b="6350"/>
            <wp:docPr id="17" name="Рисунок 17" descr="C:\Users\bdshadow\Desktop\Diploma\images\figur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shadow\Desktop\Diploma\images\figure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0" t="8796" r="8816" b="4630"/>
                    <a:stretch/>
                  </pic:blipFill>
                  <pic:spPr bwMode="auto">
                    <a:xfrm>
                      <a:off x="0" y="0"/>
                      <a:ext cx="5731353" cy="22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02D" w:rsidRDefault="004269C5" w:rsidP="004C2BEF">
      <w:pPr>
        <w:spacing w:before="60" w:line="276" w:lineRule="auto"/>
        <w:ind w:firstLine="708"/>
        <w:jc w:val="both"/>
      </w:pPr>
      <w:r>
        <w:lastRenderedPageBreak/>
        <w:t xml:space="preserve">На рисунке изображена кривая расстояний после применения алгоритма </w:t>
      </w:r>
      <w:proofErr w:type="spellStart"/>
      <w:r w:rsidRPr="0093053D">
        <w:t>Рамера</w:t>
      </w:r>
      <w:proofErr w:type="spellEnd"/>
      <w:r w:rsidRPr="0093053D">
        <w:t xml:space="preserve"> — Дугласа — </w:t>
      </w:r>
      <w:proofErr w:type="spellStart"/>
      <w:r w:rsidRPr="0093053D">
        <w:t>Пекера</w:t>
      </w:r>
      <w:proofErr w:type="spellEnd"/>
      <w:r>
        <w:t xml:space="preserve">, а также график частоты пересечений прямой параллельной оси </w:t>
      </w:r>
      <w:r>
        <w:rPr>
          <w:lang w:val="en-US"/>
        </w:rPr>
        <w:t>X</w:t>
      </w:r>
      <w:r>
        <w:t>.</w:t>
      </w:r>
      <w:r w:rsidR="004C2BEF">
        <w:t xml:space="preserve"> Для сравнения, ниже представлен график другого пятиугольника – большего по размеру, повернутого и немного видоизмененного.</w:t>
      </w:r>
      <w:r w:rsidR="004D502D">
        <w:rPr>
          <w:noProof/>
          <w:lang w:val="en-US" w:eastAsia="en-US"/>
        </w:rPr>
        <w:drawing>
          <wp:inline distT="0" distB="0" distL="0" distR="0">
            <wp:extent cx="6145530" cy="2296795"/>
            <wp:effectExtent l="0" t="0" r="7620" b="8255"/>
            <wp:docPr id="32" name="Рисунок 32" descr="C:\Users\bdshadow\Desktop\Diploma\images\figur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shadow\Desktop\Diploma\images\figure_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02D">
        <w:t xml:space="preserve">И сравним их с графиками других </w:t>
      </w:r>
      <w:r w:rsidR="006C4240">
        <w:t>простых форм</w:t>
      </w:r>
      <w:r w:rsidR="004D502D">
        <w:t>:</w:t>
      </w:r>
      <w:r w:rsidR="002D1FE1" w:rsidRPr="002D1FE1">
        <w:rPr>
          <w:noProof/>
          <w:lang w:val="en-US" w:eastAsia="en-US"/>
        </w:rPr>
        <w:t xml:space="preserve"> </w:t>
      </w:r>
    </w:p>
    <w:p w:rsidR="002D1FE1" w:rsidRDefault="002D1FE1" w:rsidP="002D1FE1">
      <w:pPr>
        <w:spacing w:before="60" w:line="276" w:lineRule="auto"/>
        <w:ind w:firstLine="708"/>
        <w:jc w:val="center"/>
      </w:pPr>
      <w:r>
        <w:rPr>
          <w:noProof/>
          <w:lang w:val="en-US" w:eastAsia="en-US"/>
        </w:rPr>
        <w:drawing>
          <wp:inline distT="0" distB="0" distL="0" distR="0" wp14:anchorId="76288788" wp14:editId="0BE459F4">
            <wp:extent cx="4293961" cy="1701209"/>
            <wp:effectExtent l="0" t="0" r="0" b="0"/>
            <wp:docPr id="33" name="Рисунок 33" descr="C:\Users\bdshadow\Desktop\Diploma\images\figur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dshadow\Desktop\Diploma\images\figure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7" t="8796" r="8816" b="4630"/>
                    <a:stretch/>
                  </pic:blipFill>
                  <pic:spPr bwMode="auto">
                    <a:xfrm>
                      <a:off x="0" y="0"/>
                      <a:ext cx="4301783" cy="170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28E00F5" wp14:editId="6CC78527">
            <wp:extent cx="4423145" cy="1773071"/>
            <wp:effectExtent l="0" t="0" r="0" b="0"/>
            <wp:docPr id="34" name="Рисунок 34" descr="C:\Users\bdshadow\Desktop\Diploma\images\figur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dshadow\Desktop\Diploma\images\figure_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t="7870" r="8989" b="6019"/>
                    <a:stretch/>
                  </pic:blipFill>
                  <pic:spPr bwMode="auto">
                    <a:xfrm>
                      <a:off x="0" y="0"/>
                      <a:ext cx="4425750" cy="17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A0" w:rsidRDefault="002D1FE1" w:rsidP="0093053D">
      <w:pPr>
        <w:spacing w:before="60" w:line="276" w:lineRule="auto"/>
        <w:ind w:firstLine="708"/>
        <w:jc w:val="both"/>
      </w:pPr>
      <w:r>
        <w:t>График зависимости частоты встречаемости расстояния от самого расстояния и предлагается взять</w:t>
      </w:r>
      <w:r w:rsidR="004F288E">
        <w:t xml:space="preserve"> за </w:t>
      </w:r>
      <w:proofErr w:type="spellStart"/>
      <w:r w:rsidR="004F288E">
        <w:t>хеш</w:t>
      </w:r>
      <w:proofErr w:type="spellEnd"/>
      <w:r w:rsidR="004F288E">
        <w:t xml:space="preserve">. Свойства 2 и 3 мы выполнили при построении алгоритма. Осталось определить правила сравнения </w:t>
      </w:r>
      <w:proofErr w:type="spellStart"/>
      <w:r w:rsidR="004F288E">
        <w:t>хешей</w:t>
      </w:r>
      <w:proofErr w:type="spellEnd"/>
      <w:r w:rsidR="004F288E">
        <w:t>. Предлагается мерой близости считать разницу площадей под графиками. Чем она меньше, тем более схожи фигуры</w:t>
      </w:r>
      <w:r w:rsidR="00034CA0">
        <w:t>.</w:t>
      </w:r>
    </w:p>
    <w:p w:rsidR="00034CA0" w:rsidRDefault="00034CA0">
      <w:r>
        <w:br w:type="page"/>
      </w:r>
    </w:p>
    <w:p w:rsidR="00546BAE" w:rsidRDefault="00546BAE" w:rsidP="00546BAE">
      <w:pPr>
        <w:pStyle w:val="1"/>
      </w:pPr>
      <w:bookmarkStart w:id="11" w:name="_Toc420924837"/>
      <w:r>
        <w:lastRenderedPageBreak/>
        <w:t>Выбор алгоритма декомпозиции</w:t>
      </w:r>
      <w:bookmarkEnd w:id="11"/>
    </w:p>
    <w:p w:rsidR="00002D43" w:rsidRDefault="00002D43" w:rsidP="00002D43">
      <w:r>
        <w:tab/>
      </w:r>
    </w:p>
    <w:p w:rsidR="00002D43" w:rsidRDefault="00002D43" w:rsidP="00002D43">
      <w:pPr>
        <w:spacing w:before="60" w:line="276" w:lineRule="auto"/>
        <w:jc w:val="both"/>
      </w:pPr>
      <w:r>
        <w:tab/>
        <w:t>К алгоритмам декомпозиции предъявлялись следующие требования</w:t>
      </w:r>
      <w:r w:rsidR="000A1FA7">
        <w:t xml:space="preserve"> в порядке убывания приоритета</w:t>
      </w:r>
      <w:r>
        <w:t>:</w:t>
      </w:r>
    </w:p>
    <w:p w:rsidR="00002D43" w:rsidRDefault="00002D43" w:rsidP="00002D43">
      <w:pPr>
        <w:pStyle w:val="af4"/>
        <w:numPr>
          <w:ilvl w:val="0"/>
          <w:numId w:val="11"/>
        </w:numPr>
        <w:spacing w:before="60" w:line="276" w:lineRule="auto"/>
        <w:jc w:val="both"/>
      </w:pPr>
      <w:r>
        <w:t>Декомпозиция должна совпадать с интуитивным восприятием формы человеком.</w:t>
      </w:r>
    </w:p>
    <w:p w:rsidR="000A1FA7" w:rsidRDefault="000A1FA7" w:rsidP="00002D43">
      <w:pPr>
        <w:pStyle w:val="af4"/>
        <w:numPr>
          <w:ilvl w:val="0"/>
          <w:numId w:val="11"/>
        </w:numPr>
        <w:spacing w:before="60" w:line="276" w:lineRule="auto"/>
        <w:jc w:val="both"/>
      </w:pPr>
      <w:r>
        <w:t xml:space="preserve">Части – результаты декомпозиции – должны легко </w:t>
      </w:r>
      <w:proofErr w:type="spellStart"/>
      <w:r>
        <w:t>хешироваться</w:t>
      </w:r>
      <w:proofErr w:type="spellEnd"/>
      <w:r>
        <w:t xml:space="preserve"> предложенным алгоритмом.</w:t>
      </w:r>
    </w:p>
    <w:p w:rsidR="000A1FA7" w:rsidRDefault="000A1FA7" w:rsidP="00002D43">
      <w:pPr>
        <w:pStyle w:val="af4"/>
        <w:numPr>
          <w:ilvl w:val="0"/>
          <w:numId w:val="11"/>
        </w:numPr>
        <w:spacing w:before="60" w:line="276" w:lineRule="auto"/>
        <w:jc w:val="both"/>
      </w:pPr>
      <w:r>
        <w:t>Скорость работы алгоритма должна быть высокой.</w:t>
      </w:r>
    </w:p>
    <w:p w:rsidR="000A1FA7" w:rsidRDefault="000A1FA7" w:rsidP="00002D43">
      <w:pPr>
        <w:pStyle w:val="af4"/>
        <w:numPr>
          <w:ilvl w:val="0"/>
          <w:numId w:val="11"/>
        </w:numPr>
        <w:spacing w:before="60" w:line="276" w:lineRule="auto"/>
        <w:jc w:val="both"/>
      </w:pPr>
      <w:r>
        <w:t>Простота реализации.</w:t>
      </w:r>
    </w:p>
    <w:p w:rsidR="000A1FA7" w:rsidRDefault="000A1FA7" w:rsidP="00002D43">
      <w:pPr>
        <w:spacing w:before="60" w:line="276" w:lineRule="auto"/>
        <w:jc w:val="both"/>
      </w:pPr>
      <w:r w:rsidRPr="000A1FA7">
        <w:rPr>
          <w:u w:val="single"/>
        </w:rPr>
        <w:t>Глубинный метод</w:t>
      </w:r>
      <w:r>
        <w:t>.</w:t>
      </w:r>
    </w:p>
    <w:p w:rsidR="00CA4C30" w:rsidRDefault="000A1FA7" w:rsidP="00002D43">
      <w:pPr>
        <w:spacing w:before="60" w:line="276" w:lineRule="auto"/>
        <w:jc w:val="both"/>
      </w:pPr>
      <w:r>
        <w:t>Данный метод с уверенностью удовлетворяет 2-4 требованиям. При это</w:t>
      </w:r>
      <w:r w:rsidR="002C1FBE">
        <w:t>м</w:t>
      </w:r>
      <w:r>
        <w:t xml:space="preserve"> центр масс</w:t>
      </w:r>
      <w:r w:rsidR="002C1FBE">
        <w:t xml:space="preserve"> можно заменить уже найденными локальными максимумами удаленности от границы, а во многих случаях эти точки совпадут.</w:t>
      </w:r>
      <w:r w:rsidR="00F363ED" w:rsidRPr="00F363ED">
        <w:t xml:space="preserve"> </w:t>
      </w:r>
      <w:r w:rsidR="00F363ED">
        <w:t>Однако возникают проблемы с</w:t>
      </w:r>
      <w:r w:rsidR="009D3AB5">
        <w:t xml:space="preserve"> первым требованиям. Достаточно несложно </w:t>
      </w:r>
      <w:r w:rsidR="00F363ED">
        <w:t xml:space="preserve"> </w:t>
      </w:r>
      <w:r w:rsidR="009D3AB5">
        <w:t xml:space="preserve">придумать пример формы, при котором алгоритм не выделит части, которые </w:t>
      </w:r>
      <w:r w:rsidR="00BE4139">
        <w:t xml:space="preserve">интуитивно предполагаются. Для </w:t>
      </w:r>
      <w:r w:rsidR="009D3AB5">
        <w:t>этого надо придумать форму</w:t>
      </w:r>
      <w:r w:rsidR="00BE4139">
        <w:t>,</w:t>
      </w:r>
      <w:r w:rsidR="009D3AB5">
        <w:t xml:space="preserve"> у которой буде</w:t>
      </w:r>
      <w:r w:rsidR="00CA4C30">
        <w:t>т один локальный максимум удаленности от границы, при это</w:t>
      </w:r>
      <w:r w:rsidR="00B673F1">
        <w:t>м</w:t>
      </w:r>
      <w:r w:rsidR="00CA4C30">
        <w:t xml:space="preserve"> были ответвления без подобных локальных максимумов. Примером может служить следующая форма звезды:</w:t>
      </w:r>
    </w:p>
    <w:p w:rsidR="005D788C" w:rsidRDefault="005D788C" w:rsidP="005D788C">
      <w:pPr>
        <w:spacing w:before="60" w:line="276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566802BC" wp14:editId="6F3DCEE5">
            <wp:extent cx="1477645" cy="1308100"/>
            <wp:effectExtent l="0" t="0" r="8255" b="6350"/>
            <wp:docPr id="31" name="Рисунок 31" descr="D:\patrec\python\ImageCollection\shapes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trec\python\ImageCollection\shapes_1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8C" w:rsidRDefault="005D788C" w:rsidP="005D788C">
      <w:pPr>
        <w:spacing w:before="60" w:line="276" w:lineRule="auto"/>
        <w:jc w:val="both"/>
      </w:pPr>
      <w:r>
        <w:t xml:space="preserve">У неё один локальной максимум удаленности </w:t>
      </w:r>
      <w:proofErr w:type="gramStart"/>
      <w:r>
        <w:t>и</w:t>
      </w:r>
      <w:proofErr w:type="gramEnd"/>
      <w:r>
        <w:t xml:space="preserve"> следовательно один центр декомпозиции. При этом </w:t>
      </w:r>
      <w:r w:rsidR="00DD60F5">
        <w:t>человек,</w:t>
      </w:r>
      <w:r>
        <w:t xml:space="preserve"> скорее </w:t>
      </w:r>
      <w:r w:rsidR="00DD60F5">
        <w:t>всего,</w:t>
      </w:r>
      <w:r>
        <w:t xml:space="preserve"> интуитивно выделит части у этой формы – центр и конечности звезды.</w:t>
      </w:r>
    </w:p>
    <w:p w:rsidR="005D788C" w:rsidRDefault="005D788C" w:rsidP="005D788C">
      <w:pPr>
        <w:spacing w:before="60" w:line="276" w:lineRule="auto"/>
        <w:jc w:val="both"/>
      </w:pPr>
    </w:p>
    <w:p w:rsidR="00FF5387" w:rsidRDefault="005D788C" w:rsidP="005D788C">
      <w:pPr>
        <w:spacing w:before="60" w:line="276" w:lineRule="auto"/>
        <w:jc w:val="both"/>
        <w:rPr>
          <w:u w:val="single"/>
        </w:rPr>
      </w:pPr>
      <w:r w:rsidRPr="00FF5387">
        <w:rPr>
          <w:u w:val="single"/>
        </w:rPr>
        <w:t>Метод связности</w:t>
      </w:r>
      <w:r w:rsidR="00FF5387">
        <w:rPr>
          <w:u w:val="single"/>
        </w:rPr>
        <w:t>.</w:t>
      </w:r>
    </w:p>
    <w:p w:rsidR="001F1038" w:rsidRDefault="00FF5387" w:rsidP="005D788C">
      <w:pPr>
        <w:spacing w:before="60" w:line="276" w:lineRule="auto"/>
        <w:jc w:val="both"/>
      </w:pPr>
      <w:r>
        <w:t>Этот алгоритм декомпозиции лучше других удовлетворяет первому требованию.</w:t>
      </w:r>
      <w:r w:rsidR="00DD60F5">
        <w:t xml:space="preserve"> При этом благодаря «эллиптичности» декомпозированных частей в них легко выделить центр масс и посчитать </w:t>
      </w:r>
      <w:proofErr w:type="spellStart"/>
      <w:r w:rsidR="00DD60F5">
        <w:t>хеш</w:t>
      </w:r>
      <w:proofErr w:type="spellEnd"/>
      <w:r w:rsidR="00DD60F5">
        <w:t xml:space="preserve">. Однако алгоритм оказался очень сложен </w:t>
      </w:r>
      <w:r w:rsidR="00DD60F5">
        <w:lastRenderedPageBreak/>
        <w:t xml:space="preserve">в реализации. Одна из основных проблем заключается в том, что форма представляется непрерывной в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496262">
        <w:t xml:space="preserve"> </w:t>
      </w:r>
      <w:r w:rsidR="00DD60F5">
        <w:t xml:space="preserve">кривой, </w:t>
      </w:r>
      <w:r w:rsidR="00FF2E4B">
        <w:t>что</w:t>
      </w:r>
      <w:r w:rsidR="00DD60F5">
        <w:t xml:space="preserve"> сложно гара</w:t>
      </w:r>
      <w:r w:rsidR="00BC65A6">
        <w:t>н</w:t>
      </w:r>
      <w:r w:rsidR="00DD60F5">
        <w:t>тировать.</w:t>
      </w:r>
      <w:r w:rsidR="00BC65A6">
        <w:t xml:space="preserve"> </w:t>
      </w:r>
    </w:p>
    <w:p w:rsidR="001F1038" w:rsidRDefault="001F1038" w:rsidP="005D788C">
      <w:pPr>
        <w:spacing w:before="60" w:line="276" w:lineRule="auto"/>
        <w:jc w:val="both"/>
      </w:pPr>
    </w:p>
    <w:p w:rsidR="001F1038" w:rsidRDefault="001F1038" w:rsidP="005D788C">
      <w:pPr>
        <w:spacing w:before="60" w:line="276" w:lineRule="auto"/>
        <w:jc w:val="both"/>
        <w:rPr>
          <w:u w:val="single"/>
        </w:rPr>
      </w:pPr>
      <w:r>
        <w:rPr>
          <w:u w:val="single"/>
        </w:rPr>
        <w:t>Приблизительно выпуклая декомпозиция</w:t>
      </w:r>
    </w:p>
    <w:p w:rsidR="00D21782" w:rsidRDefault="001F1038" w:rsidP="005D788C">
      <w:pPr>
        <w:spacing w:before="60" w:line="276" w:lineRule="auto"/>
        <w:jc w:val="both"/>
      </w:pPr>
      <w:r>
        <w:t xml:space="preserve">Эксперименты показали, что данный алгоритм чаще всего декомпозирует форму на интуитивно понятные части. Второе требованием выполняется автоматически за счет выпуклости частей (или их приблизительной выпуклости, что легко настраивается варьированием параметра ε метода). То есть из любой точки (в том числе из центра масс </w:t>
      </w:r>
      <w:proofErr w:type="gramStart"/>
      <w:r>
        <w:t xml:space="preserve">формы) </w:t>
      </w:r>
      <w:proofErr w:type="gramEnd"/>
      <w:r>
        <w:t>мы можем провести отрезок до другой точки формы (в нашем случае до её границы), и он будет лежать внутри формы.</w:t>
      </w:r>
      <w:r w:rsidR="00426205">
        <w:t xml:space="preserve"> Также проводились эксперименты с производительностью данного алгоритма, при которых он хорошо себя показал, за счет возможности варьировать параметра декомпозиции, такие как ε</w:t>
      </w:r>
      <w:r w:rsidR="00D21782">
        <w:t xml:space="preserve"> </w:t>
      </w:r>
      <w:r w:rsidR="00426205">
        <w:t>«</w:t>
      </w:r>
      <w:proofErr w:type="spellStart"/>
      <w:r w:rsidR="00426205">
        <w:t>приблизтельность</w:t>
      </w:r>
      <w:proofErr w:type="spellEnd"/>
      <w:r w:rsidR="00426205">
        <w:t>» декомпозиции.</w:t>
      </w:r>
    </w:p>
    <w:p w:rsidR="00D21782" w:rsidRDefault="00D21782" w:rsidP="005D788C">
      <w:pPr>
        <w:spacing w:before="60" w:line="276" w:lineRule="auto"/>
        <w:jc w:val="both"/>
      </w:pPr>
    </w:p>
    <w:p w:rsidR="00D568BB" w:rsidRDefault="00D21782" w:rsidP="005D788C">
      <w:pPr>
        <w:spacing w:before="60" w:line="276" w:lineRule="auto"/>
        <w:jc w:val="both"/>
        <w:rPr>
          <w:u w:val="single"/>
        </w:rPr>
      </w:pPr>
      <w:r>
        <w:t xml:space="preserve">Таким образом, выбор был сделан в </w:t>
      </w:r>
      <w:r w:rsidR="00CA2A6A">
        <w:t xml:space="preserve">пользу </w:t>
      </w:r>
      <w:r>
        <w:t>алгоритма приблизительно выпуклой декомпозиции.</w:t>
      </w:r>
      <w:r w:rsidRPr="00FF5387">
        <w:rPr>
          <w:u w:val="single"/>
        </w:rPr>
        <w:t xml:space="preserve"> </w:t>
      </w:r>
    </w:p>
    <w:p w:rsidR="00D568BB" w:rsidRDefault="00D568BB">
      <w:pPr>
        <w:rPr>
          <w:u w:val="single"/>
        </w:rPr>
      </w:pPr>
      <w:r>
        <w:rPr>
          <w:u w:val="single"/>
        </w:rPr>
        <w:br w:type="page"/>
      </w:r>
    </w:p>
    <w:p w:rsidR="00D568BB" w:rsidRDefault="00D568BB" w:rsidP="00D568BB">
      <w:pPr>
        <w:pStyle w:val="1"/>
      </w:pPr>
      <w:bookmarkStart w:id="12" w:name="_Toc420924838"/>
      <w:r>
        <w:lastRenderedPageBreak/>
        <w:t>Особенности реализации</w:t>
      </w:r>
      <w:bookmarkEnd w:id="12"/>
    </w:p>
    <w:p w:rsidR="00D568BB" w:rsidRDefault="00D568BB" w:rsidP="00D568BB"/>
    <w:p w:rsidR="00D568BB" w:rsidRDefault="00D568BB" w:rsidP="00D568BB">
      <w:pPr>
        <w:spacing w:beforeLines="60" w:before="144" w:line="276" w:lineRule="auto"/>
        <w:ind w:firstLine="708"/>
        <w:jc w:val="both"/>
      </w:pPr>
      <w:r>
        <w:t xml:space="preserve">Описанные алгоритмы были реализованы на языках </w:t>
      </w:r>
      <w:r>
        <w:rPr>
          <w:lang w:val="en-US"/>
        </w:rPr>
        <w:t>Python</w:t>
      </w:r>
      <w:r w:rsidRPr="00D568BB">
        <w:t xml:space="preserve"> </w:t>
      </w:r>
      <w:r>
        <w:t xml:space="preserve">и </w:t>
      </w:r>
      <w:r>
        <w:rPr>
          <w:lang w:val="en-US"/>
        </w:rPr>
        <w:t>C</w:t>
      </w:r>
      <w:r w:rsidRPr="00D568BB">
        <w:t>++.</w:t>
      </w:r>
      <w:r>
        <w:t xml:space="preserve"> Для демонстрации алгоритма глубинной декомпозиции и алгоритма хеширования был создан веб-сайт. На нем пользователь может загрузить черно-белое изображение и увидеть результат декомпозиции и распознавание декомпозированных частей</w:t>
      </w:r>
      <w:r w:rsidR="001F2E71">
        <w:t xml:space="preserve"> с помощью сравнения их </w:t>
      </w:r>
      <w:proofErr w:type="spellStart"/>
      <w:r w:rsidR="001F2E71">
        <w:t>хеш</w:t>
      </w:r>
      <w:r>
        <w:t>ей</w:t>
      </w:r>
      <w:proofErr w:type="spellEnd"/>
      <w:r w:rsidR="001F2E71">
        <w:t>.</w:t>
      </w:r>
    </w:p>
    <w:p w:rsidR="001F2E71" w:rsidRDefault="001F2E71" w:rsidP="00D568BB">
      <w:pPr>
        <w:spacing w:beforeLines="60" w:before="144" w:line="276" w:lineRule="auto"/>
        <w:ind w:firstLine="708"/>
        <w:jc w:val="both"/>
      </w:pPr>
      <w:r>
        <w:t xml:space="preserve">Веб-сайт был написан с использованием </w:t>
      </w:r>
      <w:proofErr w:type="spellStart"/>
      <w:r>
        <w:t>фреймворка</w:t>
      </w:r>
      <w:proofErr w:type="spellEnd"/>
      <w:r>
        <w:t xml:space="preserve"> </w:t>
      </w:r>
      <w:proofErr w:type="spellStart"/>
      <w:r>
        <w:rPr>
          <w:lang w:val="en-US"/>
        </w:rPr>
        <w:t>Django</w:t>
      </w:r>
      <w:proofErr w:type="spellEnd"/>
      <w:r w:rsidRPr="001F2E71">
        <w:t xml:space="preserve">. </w:t>
      </w:r>
      <w:r>
        <w:t xml:space="preserve">Он позволяет удобно выделить все алгоритмы анализа изображений в отдельное приложение, что позволяет на ранних этапах работать с ними напрямую и быстро, и одновременно в нужный момент легко встроить их в </w:t>
      </w:r>
      <w:r>
        <w:rPr>
          <w:lang w:val="en-US"/>
        </w:rPr>
        <w:t>MVC</w:t>
      </w:r>
      <w:r w:rsidRPr="001F2E71">
        <w:t xml:space="preserve"> </w:t>
      </w:r>
      <w:r>
        <w:t xml:space="preserve">структуру </w:t>
      </w:r>
      <w:proofErr w:type="spellStart"/>
      <w:r>
        <w:t>фреймворка</w:t>
      </w:r>
      <w:proofErr w:type="spellEnd"/>
      <w:r>
        <w:t>.</w:t>
      </w:r>
    </w:p>
    <w:p w:rsidR="005B504B" w:rsidRDefault="005B504B" w:rsidP="00D568BB">
      <w:pPr>
        <w:spacing w:beforeLines="60" w:before="144" w:line="276" w:lineRule="auto"/>
        <w:ind w:firstLine="708"/>
        <w:jc w:val="both"/>
      </w:pPr>
      <w:r>
        <w:t xml:space="preserve">В качестве СУБД используется </w:t>
      </w:r>
      <w:r>
        <w:rPr>
          <w:lang w:val="en-US"/>
        </w:rPr>
        <w:t>MySQL</w:t>
      </w:r>
      <w:r w:rsidRPr="00AA55EC">
        <w:t>.</w:t>
      </w:r>
      <w:r w:rsidR="00AA55EC">
        <w:t xml:space="preserve"> Управлением запросов занимается </w:t>
      </w:r>
      <w:proofErr w:type="spellStart"/>
      <w:r w:rsidR="00AA55EC" w:rsidRPr="00AA55EC">
        <w:t>Apache</w:t>
      </w:r>
      <w:proofErr w:type="spellEnd"/>
      <w:r w:rsidR="00AA55EC" w:rsidRPr="00AA55EC">
        <w:t xml:space="preserve"> HTTP-сервер</w:t>
      </w:r>
      <w:r w:rsidR="00AA55EC">
        <w:t xml:space="preserve">. В качестве посредника между сервером и </w:t>
      </w:r>
      <w:proofErr w:type="spellStart"/>
      <w:r w:rsidR="003A5101">
        <w:rPr>
          <w:lang w:val="en-US"/>
        </w:rPr>
        <w:t>Django</w:t>
      </w:r>
      <w:proofErr w:type="spellEnd"/>
      <w:r w:rsidR="003A5101" w:rsidRPr="003A5101">
        <w:t xml:space="preserve"> </w:t>
      </w:r>
      <w:r w:rsidR="003A5101">
        <w:t xml:space="preserve">выступает модуль </w:t>
      </w:r>
      <w:proofErr w:type="spellStart"/>
      <w:r w:rsidR="003A5101" w:rsidRPr="003A5101">
        <w:t>mod</w:t>
      </w:r>
      <w:proofErr w:type="spellEnd"/>
      <w:r w:rsidR="003A5101" w:rsidRPr="003A5101">
        <w:t>_</w:t>
      </w:r>
      <w:proofErr w:type="spellStart"/>
      <w:r w:rsidR="003A5101">
        <w:rPr>
          <w:lang w:val="en-US"/>
        </w:rPr>
        <w:t>wsgi</w:t>
      </w:r>
      <w:proofErr w:type="spellEnd"/>
      <w:r w:rsidR="00C31F00" w:rsidRPr="00C31F00">
        <w:t xml:space="preserve">, который предоставляет </w:t>
      </w:r>
      <w:r w:rsidR="00C31F00" w:rsidRPr="00C31F00">
        <w:rPr>
          <w:lang w:val="en-US"/>
        </w:rPr>
        <w:t>WSGI</w:t>
      </w:r>
      <w:r w:rsidR="00C31F00" w:rsidRPr="00C31F00">
        <w:t xml:space="preserve">-совместимый интерфейс для работы с </w:t>
      </w:r>
      <w:r w:rsidR="00C31F00" w:rsidRPr="00C31F00">
        <w:rPr>
          <w:lang w:val="en-US"/>
        </w:rPr>
        <w:t>web</w:t>
      </w:r>
      <w:r w:rsidR="00C31F00">
        <w:t>-приложениями,</w:t>
      </w:r>
      <w:r w:rsidR="00C31F00" w:rsidRPr="00C31F00">
        <w:t xml:space="preserve"> </w:t>
      </w:r>
      <w:proofErr w:type="gramStart"/>
      <w:r w:rsidR="00C31F00" w:rsidRPr="00C31F00">
        <w:t>написанными</w:t>
      </w:r>
      <w:proofErr w:type="gramEnd"/>
      <w:r w:rsidR="00C31F00" w:rsidRPr="00C31F00">
        <w:t xml:space="preserve"> на языке программирования </w:t>
      </w:r>
      <w:r w:rsidR="00C31F00" w:rsidRPr="00C31F00">
        <w:rPr>
          <w:lang w:val="en-US"/>
        </w:rPr>
        <w:t>Python</w:t>
      </w:r>
      <w:r w:rsidR="00C31F00" w:rsidRPr="00C31F00">
        <w:t xml:space="preserve">. </w:t>
      </w:r>
      <w:r w:rsidR="00C31F00">
        <w:t xml:space="preserve">В роли серверной машины выступает облачный виртуальный сервер от провайдера </w:t>
      </w:r>
      <w:proofErr w:type="spellStart"/>
      <w:r w:rsidR="00C31F00" w:rsidRPr="00C31F00">
        <w:t>DigitalOcean</w:t>
      </w:r>
      <w:proofErr w:type="spellEnd"/>
      <w:r w:rsidR="00C31F00">
        <w:t>.</w:t>
      </w:r>
    </w:p>
    <w:p w:rsidR="00190930" w:rsidRDefault="00210053" w:rsidP="00D568BB">
      <w:pPr>
        <w:spacing w:beforeLines="60" w:before="144" w:line="276" w:lineRule="auto"/>
        <w:ind w:firstLine="708"/>
        <w:jc w:val="both"/>
      </w:pPr>
      <w:r>
        <w:t xml:space="preserve">Для обработки изображений использовался пакет </w:t>
      </w:r>
      <w:proofErr w:type="spellStart"/>
      <w:r w:rsidRPr="00210053">
        <w:t>scikit-image</w:t>
      </w:r>
      <w:proofErr w:type="spellEnd"/>
      <w:r>
        <w:t xml:space="preserve">. </w:t>
      </w:r>
      <w:r w:rsidR="00253A89">
        <w:t xml:space="preserve">Реализация алгоритма приблизительно выпуклой декомпозиции была подготовлена при взаимодействии с </w:t>
      </w:r>
      <w:proofErr w:type="spellStart"/>
      <w:r w:rsidR="00253A89">
        <w:rPr>
          <w:lang w:val="en-US"/>
        </w:rPr>
        <w:t>Khaled</w:t>
      </w:r>
      <w:proofErr w:type="spellEnd"/>
      <w:r w:rsidR="00253A89" w:rsidRPr="00253A89">
        <w:t xml:space="preserve"> </w:t>
      </w:r>
      <w:proofErr w:type="spellStart"/>
      <w:r w:rsidR="00253A89">
        <w:rPr>
          <w:lang w:val="en-US"/>
        </w:rPr>
        <w:t>Mamou</w:t>
      </w:r>
      <w:proofErr w:type="spellEnd"/>
      <w:r w:rsidR="00253A89" w:rsidRPr="00253A89">
        <w:t xml:space="preserve">, </w:t>
      </w:r>
      <w:r w:rsidR="00253A89">
        <w:t>чья реализация алгоритма декомпозиции используется в таких крупных проектах 3</w:t>
      </w:r>
      <w:r w:rsidR="00253A89">
        <w:rPr>
          <w:lang w:val="en-US"/>
        </w:rPr>
        <w:t>D</w:t>
      </w:r>
      <w:r w:rsidR="00253A89" w:rsidRPr="00253A89">
        <w:t xml:space="preserve"> </w:t>
      </w:r>
      <w:r w:rsidR="00253A89">
        <w:t xml:space="preserve">визуализации, как </w:t>
      </w:r>
      <w:proofErr w:type="spellStart"/>
      <w:r w:rsidR="00253A89" w:rsidRPr="00253A89">
        <w:t>Unreal</w:t>
      </w:r>
      <w:proofErr w:type="spellEnd"/>
      <w:r w:rsidR="00253A89" w:rsidRPr="00253A89">
        <w:t xml:space="preserve"> </w:t>
      </w:r>
      <w:proofErr w:type="spellStart"/>
      <w:r w:rsidR="00253A89" w:rsidRPr="00253A89">
        <w:t>Engine</w:t>
      </w:r>
      <w:proofErr w:type="spellEnd"/>
      <w:r w:rsidR="00253A89" w:rsidRPr="00253A89">
        <w:t xml:space="preserve"> 4</w:t>
      </w:r>
      <w:r w:rsidR="00253A89">
        <w:t>.</w:t>
      </w:r>
    </w:p>
    <w:p w:rsidR="00190930" w:rsidRDefault="00190930">
      <w:r>
        <w:br w:type="page"/>
      </w:r>
    </w:p>
    <w:p w:rsidR="00C31F00" w:rsidRDefault="00190930" w:rsidP="00190930">
      <w:pPr>
        <w:pStyle w:val="1"/>
      </w:pPr>
      <w:bookmarkStart w:id="13" w:name="_Toc420924839"/>
      <w:r>
        <w:lastRenderedPageBreak/>
        <w:t>Заключение</w:t>
      </w:r>
      <w:bookmarkEnd w:id="13"/>
    </w:p>
    <w:p w:rsidR="00190930" w:rsidRDefault="00190930" w:rsidP="00190930"/>
    <w:p w:rsidR="00190930" w:rsidRDefault="00190930" w:rsidP="00241D7E">
      <w:pPr>
        <w:spacing w:before="60" w:line="276" w:lineRule="auto"/>
        <w:jc w:val="both"/>
      </w:pPr>
      <w:r>
        <w:t xml:space="preserve">В данной работе были рассмотрены алгоритмы декомпозиции форм. </w:t>
      </w:r>
      <w:r w:rsidR="00241D7E">
        <w:t xml:space="preserve">Также был предложен новый метод декомпозиции. Проведено сравнение этих методов. Предложен способ хеширования простых 2-битных изображений для их быстрого сравнения. Реализованы все описанные алгоритмы, и </w:t>
      </w:r>
      <w:proofErr w:type="gramStart"/>
      <w:r w:rsidR="00241D7E">
        <w:t>представлен</w:t>
      </w:r>
      <w:proofErr w:type="gramEnd"/>
      <w:r w:rsidR="00241D7E">
        <w:t xml:space="preserve"> веб-интерфейс для их тестирования.</w:t>
      </w:r>
    </w:p>
    <w:p w:rsidR="00253A89" w:rsidRDefault="00241D7E" w:rsidP="00241D7E">
      <w:pPr>
        <w:spacing w:beforeLines="60" w:before="144" w:line="276" w:lineRule="auto"/>
        <w:jc w:val="both"/>
      </w:pPr>
      <w:r>
        <w:t xml:space="preserve">Следующим шагом является исследование способа хранения и быстрого поиска сложной формы целиком на основе </w:t>
      </w:r>
      <w:proofErr w:type="spellStart"/>
      <w:r>
        <w:t>хешей</w:t>
      </w:r>
      <w:proofErr w:type="spellEnd"/>
      <w:r>
        <w:t xml:space="preserve"> декомпозированных частей. Здесь наиболее сложной является задача сравнения графов декомпозиции с вершинами, имеющими характеристики в виде </w:t>
      </w:r>
      <w:proofErr w:type="spellStart"/>
      <w:r>
        <w:t>хешей</w:t>
      </w:r>
      <w:proofErr w:type="spellEnd"/>
      <w:r>
        <w:t>.</w:t>
      </w:r>
    </w:p>
    <w:p w:rsidR="00241D7E" w:rsidRPr="00253A89" w:rsidRDefault="00241D7E" w:rsidP="00241D7E">
      <w:pPr>
        <w:spacing w:beforeLines="60" w:before="144" w:line="276" w:lineRule="auto"/>
        <w:jc w:val="both"/>
      </w:pPr>
      <w:r>
        <w:t>Также планируется усовершенствовать веб-сайт. Будут добавлены новые методы декомпозиции форм и анализа изображений вообще.</w:t>
      </w:r>
    </w:p>
    <w:p w:rsidR="00C31F00" w:rsidRPr="00C31F00" w:rsidRDefault="00C31F00" w:rsidP="00D568BB">
      <w:pPr>
        <w:spacing w:beforeLines="60" w:before="144" w:line="276" w:lineRule="auto"/>
        <w:ind w:firstLine="708"/>
        <w:jc w:val="both"/>
      </w:pPr>
    </w:p>
    <w:p w:rsidR="005D788C" w:rsidRPr="00426205" w:rsidRDefault="002C63C6" w:rsidP="00D568BB">
      <w:pPr>
        <w:pStyle w:val="1"/>
        <w:spacing w:beforeLines="60" w:before="144" w:line="276" w:lineRule="auto"/>
        <w:jc w:val="both"/>
      </w:pPr>
      <w:r w:rsidRPr="00FF5387">
        <w:br w:type="page"/>
      </w:r>
    </w:p>
    <w:p w:rsidR="00C32A81" w:rsidRDefault="00C32A81" w:rsidP="002B232C">
      <w:pPr>
        <w:pStyle w:val="1"/>
      </w:pPr>
      <w:bookmarkStart w:id="14" w:name="_Toc420924840"/>
      <w:r>
        <w:lastRenderedPageBreak/>
        <w:t>Список литературы</w:t>
      </w:r>
      <w:bookmarkEnd w:id="14"/>
    </w:p>
    <w:p w:rsidR="00554902" w:rsidRPr="00554902" w:rsidRDefault="00554902" w:rsidP="00554902"/>
    <w:p w:rsidR="00C32A81" w:rsidRDefault="00C32A81" w:rsidP="00554902">
      <w:pPr>
        <w:ind w:left="705" w:hanging="705"/>
      </w:pPr>
      <w:r w:rsidRPr="00554902">
        <w:t>[1]</w:t>
      </w:r>
      <w:r w:rsidRPr="00554902">
        <w:tab/>
      </w:r>
      <w:proofErr w:type="spellStart"/>
      <w:r w:rsidR="00554902">
        <w:t>Местецкий</w:t>
      </w:r>
      <w:proofErr w:type="spellEnd"/>
      <w:r w:rsidR="00554902">
        <w:t xml:space="preserve"> Л.М. Непрерывная морфология бинарных изображений: фигуры, скелеты, циркуляры. – М.:ФИЗМАТЛИТ, 2009. – 288 с. – </w:t>
      </w:r>
      <w:r w:rsidR="00554902">
        <w:rPr>
          <w:lang w:val="en-US"/>
        </w:rPr>
        <w:t>ISBN</w:t>
      </w:r>
      <w:r w:rsidR="00554902" w:rsidRPr="00554902">
        <w:t xml:space="preserve"> </w:t>
      </w:r>
      <w:r w:rsidR="00554902">
        <w:t>978-5-9221-1050-1.</w:t>
      </w:r>
    </w:p>
    <w:p w:rsidR="00554902" w:rsidRPr="00554902" w:rsidRDefault="00554902" w:rsidP="00554902">
      <w:pPr>
        <w:ind w:left="705" w:hanging="705"/>
        <w:rPr>
          <w:lang w:val="en-US"/>
        </w:rPr>
      </w:pPr>
      <w:r>
        <w:rPr>
          <w:lang w:val="en-US"/>
        </w:rPr>
        <w:t>[2]</w:t>
      </w:r>
      <w:r>
        <w:rPr>
          <w:lang w:val="en-US"/>
        </w:rPr>
        <w:tab/>
      </w:r>
      <w:proofErr w:type="spellStart"/>
      <w:r>
        <w:rPr>
          <w:lang w:val="en-US"/>
        </w:rPr>
        <w:t>Hairong</w:t>
      </w:r>
      <w:proofErr w:type="spellEnd"/>
      <w:r>
        <w:rPr>
          <w:lang w:val="en-US"/>
        </w:rPr>
        <w:t xml:space="preserve"> Liu, </w:t>
      </w:r>
      <w:proofErr w:type="spellStart"/>
      <w:r>
        <w:rPr>
          <w:lang w:val="en-US"/>
        </w:rPr>
        <w:t>Wenyu</w:t>
      </w:r>
      <w:proofErr w:type="spellEnd"/>
      <w:r>
        <w:rPr>
          <w:lang w:val="en-US"/>
        </w:rPr>
        <w:t xml:space="preserve"> Liu, </w:t>
      </w:r>
      <w:proofErr w:type="spellStart"/>
      <w:r>
        <w:rPr>
          <w:lang w:val="en-US"/>
        </w:rPr>
        <w:t>Longin</w:t>
      </w:r>
      <w:proofErr w:type="spellEnd"/>
      <w:r>
        <w:rPr>
          <w:lang w:val="en-US"/>
        </w:rPr>
        <w:t xml:space="preserve"> Jan </w:t>
      </w:r>
      <w:proofErr w:type="spellStart"/>
      <w:r>
        <w:rPr>
          <w:lang w:val="en-US"/>
        </w:rPr>
        <w:t>Latecki</w:t>
      </w:r>
      <w:proofErr w:type="spellEnd"/>
      <w:r>
        <w:rPr>
          <w:lang w:val="en-US"/>
        </w:rPr>
        <w:t xml:space="preserve">. </w:t>
      </w:r>
      <w:proofErr w:type="gramStart"/>
      <w:r>
        <w:rPr>
          <w:lang w:val="en-US"/>
        </w:rPr>
        <w:t>Convex Shape Decomposition.</w:t>
      </w:r>
      <w:proofErr w:type="gramEnd"/>
      <w:r>
        <w:rPr>
          <w:lang w:val="en-US"/>
        </w:rPr>
        <w:t xml:space="preserve"> </w:t>
      </w:r>
      <w:proofErr w:type="gramStart"/>
      <w:r w:rsidRPr="00554902">
        <w:rPr>
          <w:lang w:val="en-US"/>
        </w:rPr>
        <w:t>IEEE International Conference on Computer Vision and Pattern Recognition (CVPR), 2010.</w:t>
      </w:r>
      <w:proofErr w:type="gramEnd"/>
    </w:p>
    <w:p w:rsidR="00554902" w:rsidRDefault="00554902" w:rsidP="00554902">
      <w:pPr>
        <w:ind w:left="705" w:hanging="705"/>
        <w:rPr>
          <w:lang w:val="en-US"/>
        </w:rPr>
      </w:pPr>
      <w:r>
        <w:rPr>
          <w:lang w:val="en-US"/>
        </w:rPr>
        <w:t>[3]</w:t>
      </w:r>
      <w:r>
        <w:rPr>
          <w:lang w:val="en-US"/>
        </w:rPr>
        <w:tab/>
        <w:t xml:space="preserve">Manish Singh, Donald D. Hoffman. </w:t>
      </w:r>
      <w:proofErr w:type="gramStart"/>
      <w:r>
        <w:rPr>
          <w:lang w:val="en-US"/>
        </w:rPr>
        <w:t xml:space="preserve">Completing visual contours: The relationship between </w:t>
      </w:r>
      <w:proofErr w:type="spellStart"/>
      <w:r>
        <w:rPr>
          <w:lang w:val="en-US"/>
        </w:rPr>
        <w:t>relatability</w:t>
      </w:r>
      <w:proofErr w:type="spellEnd"/>
      <w:r>
        <w:rPr>
          <w:lang w:val="en-US"/>
        </w:rPr>
        <w:t xml:space="preserve"> and minimizing inflections.</w:t>
      </w:r>
      <w:proofErr w:type="gramEnd"/>
      <w:r>
        <w:rPr>
          <w:lang w:val="en-US"/>
        </w:rPr>
        <w:t xml:space="preserve"> Perception &amp; Psychophysics 1999, 61 (5), 943-951</w:t>
      </w:r>
    </w:p>
    <w:p w:rsidR="00CB52BC" w:rsidRPr="00A43B2E" w:rsidRDefault="00CB52BC" w:rsidP="00554902">
      <w:pPr>
        <w:ind w:left="705" w:hanging="705"/>
        <w:rPr>
          <w:lang w:val="en-US"/>
        </w:rPr>
      </w:pPr>
      <w:r>
        <w:rPr>
          <w:lang w:val="en-US"/>
        </w:rPr>
        <w:t>[4]</w:t>
      </w:r>
      <w:r>
        <w:rPr>
          <w:lang w:val="en-US"/>
        </w:rPr>
        <w:tab/>
      </w:r>
      <w:proofErr w:type="spellStart"/>
      <w:r>
        <w:rPr>
          <w:lang w:val="en-US"/>
        </w:rPr>
        <w:t>Xiaofeng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</w:t>
      </w:r>
      <w:proofErr w:type="spellEnd"/>
      <w:r>
        <w:rPr>
          <w:lang w:val="en-US"/>
        </w:rPr>
        <w:t xml:space="preserve">, Doug </w:t>
      </w:r>
      <w:proofErr w:type="spellStart"/>
      <w:r>
        <w:rPr>
          <w:lang w:val="en-US"/>
        </w:rPr>
        <w:t>DeCarlo</w:t>
      </w:r>
      <w:proofErr w:type="spell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Separating Parts from 2D Shapes using </w:t>
      </w:r>
      <w:proofErr w:type="spellStart"/>
      <w:r>
        <w:rPr>
          <w:lang w:val="en-US"/>
        </w:rPr>
        <w:t>Relatability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CB52BC">
        <w:rPr>
          <w:lang w:val="en-US"/>
        </w:rPr>
        <w:t>ICCV 2007: 1-8</w:t>
      </w:r>
    </w:p>
    <w:p w:rsidR="002C63C6" w:rsidRPr="002C63C6" w:rsidRDefault="002C63C6" w:rsidP="00554902">
      <w:pPr>
        <w:ind w:left="705" w:hanging="705"/>
        <w:rPr>
          <w:lang w:val="en-US"/>
        </w:rPr>
      </w:pPr>
      <w:proofErr w:type="gramStart"/>
      <w:r>
        <w:rPr>
          <w:lang w:val="en-US"/>
        </w:rPr>
        <w:t>[5]</w:t>
      </w:r>
      <w:r>
        <w:rPr>
          <w:lang w:val="en-US"/>
        </w:rPr>
        <w:tab/>
      </w:r>
      <w:r w:rsidRPr="002C63C6">
        <w:rPr>
          <w:lang w:val="en-US"/>
        </w:rPr>
        <w:t xml:space="preserve">Zhang </w:t>
      </w:r>
      <w:proofErr w:type="spellStart"/>
      <w:r w:rsidRPr="002C63C6">
        <w:rPr>
          <w:lang w:val="en-US"/>
        </w:rPr>
        <w:t>Hai-yan</w:t>
      </w:r>
      <w:proofErr w:type="spellEnd"/>
      <w:r>
        <w:rPr>
          <w:lang w:val="en-US"/>
        </w:rPr>
        <w:t>,</w:t>
      </w:r>
      <w:r w:rsidRPr="002C63C6">
        <w:rPr>
          <w:lang w:val="en-US"/>
        </w:rPr>
        <w:t xml:space="preserve"> Wang Dong-mu</w:t>
      </w:r>
      <w:r>
        <w:rPr>
          <w:lang w:val="en-US"/>
        </w:rPr>
        <w:t>,</w:t>
      </w:r>
      <w:r w:rsidRPr="002C63C6">
        <w:rPr>
          <w:lang w:val="en-US"/>
        </w:rPr>
        <w:t xml:space="preserve"> Song </w:t>
      </w:r>
      <w:proofErr w:type="spellStart"/>
      <w:r w:rsidRPr="002C63C6">
        <w:rPr>
          <w:lang w:val="en-US"/>
        </w:rPr>
        <w:t>Ke</w:t>
      </w:r>
      <w:proofErr w:type="spellEnd"/>
      <w:r w:rsidRPr="002C63C6">
        <w:rPr>
          <w:lang w:val="en-US"/>
        </w:rPr>
        <w:t>—</w:t>
      </w:r>
      <w:proofErr w:type="spellStart"/>
      <w:r w:rsidRPr="002C63C6">
        <w:rPr>
          <w:lang w:val="en-US"/>
        </w:rPr>
        <w:t>ou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Pr="002C63C6">
        <w:rPr>
          <w:lang w:val="en-US"/>
        </w:rPr>
        <w:t>An improved fast algorithm for searching centroid of object in binary image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2C63C6">
        <w:rPr>
          <w:lang w:val="en-US"/>
        </w:rPr>
        <w:t>Proc. SPIE 5286, Third International Symposium on Multispectral Image Processing and Pattern Recognition, 859 (September 29, 2003); doi:10.1117/12.538711; http://dx.doi.org/10.1117/12.538711</w:t>
      </w:r>
    </w:p>
    <w:sectPr w:rsidR="002C63C6" w:rsidRPr="002C63C6" w:rsidSect="00E407D3">
      <w:footerReference w:type="default" r:id="rId36"/>
      <w:pgSz w:w="12240" w:h="15840"/>
      <w:pgMar w:top="1134" w:right="851" w:bottom="1134" w:left="1701" w:header="720" w:footer="720" w:gutter="0"/>
      <w:pgNumType w:start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B3C" w:rsidRDefault="006E7B3C" w:rsidP="00E407D3">
      <w:r>
        <w:separator/>
      </w:r>
    </w:p>
  </w:endnote>
  <w:endnote w:type="continuationSeparator" w:id="0">
    <w:p w:rsidR="006E7B3C" w:rsidRDefault="006E7B3C" w:rsidP="00E40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4870808"/>
      <w:docPartObj>
        <w:docPartGallery w:val="Page Numbers (Bottom of Page)"/>
        <w:docPartUnique/>
      </w:docPartObj>
    </w:sdtPr>
    <w:sdtEndPr/>
    <w:sdtContent>
      <w:p w:rsidR="00A56D8E" w:rsidRDefault="00A56D8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574">
          <w:rPr>
            <w:noProof/>
          </w:rPr>
          <w:t>1</w:t>
        </w:r>
        <w:r>
          <w:fldChar w:fldCharType="end"/>
        </w:r>
      </w:p>
    </w:sdtContent>
  </w:sdt>
  <w:p w:rsidR="00A56D8E" w:rsidRDefault="00A56D8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B3C" w:rsidRDefault="006E7B3C" w:rsidP="00E407D3">
      <w:r>
        <w:separator/>
      </w:r>
    </w:p>
  </w:footnote>
  <w:footnote w:type="continuationSeparator" w:id="0">
    <w:p w:rsidR="006E7B3C" w:rsidRDefault="006E7B3C" w:rsidP="00E40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5C4"/>
    <w:multiLevelType w:val="hybridMultilevel"/>
    <w:tmpl w:val="B47A2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17428"/>
    <w:multiLevelType w:val="hybridMultilevel"/>
    <w:tmpl w:val="0E900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23FE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09F0299"/>
    <w:multiLevelType w:val="hybridMultilevel"/>
    <w:tmpl w:val="93E076A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1857BDF"/>
    <w:multiLevelType w:val="hybridMultilevel"/>
    <w:tmpl w:val="44F83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E4485A"/>
    <w:multiLevelType w:val="hybridMultilevel"/>
    <w:tmpl w:val="8F40FF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961FA"/>
    <w:multiLevelType w:val="hybridMultilevel"/>
    <w:tmpl w:val="178841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D364A"/>
    <w:multiLevelType w:val="hybridMultilevel"/>
    <w:tmpl w:val="FA4AAB0C"/>
    <w:lvl w:ilvl="0" w:tplc="04090011">
      <w:start w:val="1"/>
      <w:numFmt w:val="decimal"/>
      <w:lvlText w:val="%1)"/>
      <w:lvlJc w:val="left"/>
      <w:pPr>
        <w:ind w:left="1423" w:hanging="360"/>
      </w:pPr>
    </w:lvl>
    <w:lvl w:ilvl="1" w:tplc="04090019" w:tentative="1">
      <w:start w:val="1"/>
      <w:numFmt w:val="lowerLetter"/>
      <w:lvlText w:val="%2."/>
      <w:lvlJc w:val="left"/>
      <w:pPr>
        <w:ind w:left="2143" w:hanging="360"/>
      </w:pPr>
    </w:lvl>
    <w:lvl w:ilvl="2" w:tplc="0409001B" w:tentative="1">
      <w:start w:val="1"/>
      <w:numFmt w:val="lowerRoman"/>
      <w:lvlText w:val="%3."/>
      <w:lvlJc w:val="right"/>
      <w:pPr>
        <w:ind w:left="2863" w:hanging="180"/>
      </w:pPr>
    </w:lvl>
    <w:lvl w:ilvl="3" w:tplc="0409000F" w:tentative="1">
      <w:start w:val="1"/>
      <w:numFmt w:val="decimal"/>
      <w:lvlText w:val="%4."/>
      <w:lvlJc w:val="left"/>
      <w:pPr>
        <w:ind w:left="3583" w:hanging="360"/>
      </w:pPr>
    </w:lvl>
    <w:lvl w:ilvl="4" w:tplc="04090019" w:tentative="1">
      <w:start w:val="1"/>
      <w:numFmt w:val="lowerLetter"/>
      <w:lvlText w:val="%5."/>
      <w:lvlJc w:val="left"/>
      <w:pPr>
        <w:ind w:left="4303" w:hanging="360"/>
      </w:pPr>
    </w:lvl>
    <w:lvl w:ilvl="5" w:tplc="0409001B" w:tentative="1">
      <w:start w:val="1"/>
      <w:numFmt w:val="lowerRoman"/>
      <w:lvlText w:val="%6."/>
      <w:lvlJc w:val="right"/>
      <w:pPr>
        <w:ind w:left="5023" w:hanging="180"/>
      </w:pPr>
    </w:lvl>
    <w:lvl w:ilvl="6" w:tplc="0409000F" w:tentative="1">
      <w:start w:val="1"/>
      <w:numFmt w:val="decimal"/>
      <w:lvlText w:val="%7."/>
      <w:lvlJc w:val="left"/>
      <w:pPr>
        <w:ind w:left="5743" w:hanging="360"/>
      </w:pPr>
    </w:lvl>
    <w:lvl w:ilvl="7" w:tplc="04090019" w:tentative="1">
      <w:start w:val="1"/>
      <w:numFmt w:val="lowerLetter"/>
      <w:lvlText w:val="%8."/>
      <w:lvlJc w:val="left"/>
      <w:pPr>
        <w:ind w:left="6463" w:hanging="360"/>
      </w:pPr>
    </w:lvl>
    <w:lvl w:ilvl="8" w:tplc="040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8">
    <w:nsid w:val="63D51DB3"/>
    <w:multiLevelType w:val="hybridMultilevel"/>
    <w:tmpl w:val="FCEEF2FA"/>
    <w:lvl w:ilvl="0" w:tplc="8A844B08">
      <w:start w:val="1"/>
      <w:numFmt w:val="decimal"/>
      <w:lvlText w:val="%1)"/>
      <w:lvlJc w:val="left"/>
      <w:pPr>
        <w:ind w:left="78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BE6FBA"/>
    <w:multiLevelType w:val="hybridMultilevel"/>
    <w:tmpl w:val="070A8A3E"/>
    <w:lvl w:ilvl="0" w:tplc="05340C08">
      <w:start w:val="1"/>
      <w:numFmt w:val="lowerLetter"/>
      <w:lvlText w:val="%1)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0">
    <w:nsid w:val="740952BC"/>
    <w:multiLevelType w:val="hybridMultilevel"/>
    <w:tmpl w:val="0904241C"/>
    <w:lvl w:ilvl="0" w:tplc="1BAE4C5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>
      <w:start w:val="1"/>
      <w:numFmt w:val="lowerRoman"/>
      <w:lvlText w:val="%3."/>
      <w:lvlJc w:val="right"/>
      <w:pPr>
        <w:ind w:left="2505" w:hanging="180"/>
      </w:pPr>
    </w:lvl>
    <w:lvl w:ilvl="3" w:tplc="0409000F">
      <w:start w:val="1"/>
      <w:numFmt w:val="decimal"/>
      <w:lvlText w:val="%4."/>
      <w:lvlJc w:val="left"/>
      <w:pPr>
        <w:ind w:left="3225" w:hanging="360"/>
      </w:pPr>
    </w:lvl>
    <w:lvl w:ilvl="4" w:tplc="04090019">
      <w:start w:val="1"/>
      <w:numFmt w:val="lowerLetter"/>
      <w:lvlText w:val="%5."/>
      <w:lvlJc w:val="left"/>
      <w:pPr>
        <w:ind w:left="3945" w:hanging="360"/>
      </w:pPr>
    </w:lvl>
    <w:lvl w:ilvl="5" w:tplc="0409001B">
      <w:start w:val="1"/>
      <w:numFmt w:val="lowerRoman"/>
      <w:lvlText w:val="%6."/>
      <w:lvlJc w:val="right"/>
      <w:pPr>
        <w:ind w:left="4665" w:hanging="180"/>
      </w:pPr>
    </w:lvl>
    <w:lvl w:ilvl="6" w:tplc="0409000F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10"/>
  </w:num>
  <w:num w:numId="9">
    <w:abstractNumId w:val="9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D99"/>
    <w:rsid w:val="00002D43"/>
    <w:rsid w:val="00007633"/>
    <w:rsid w:val="000177E5"/>
    <w:rsid w:val="000274AE"/>
    <w:rsid w:val="000305FF"/>
    <w:rsid w:val="0003387D"/>
    <w:rsid w:val="00034CA0"/>
    <w:rsid w:val="00061579"/>
    <w:rsid w:val="0006791E"/>
    <w:rsid w:val="00080948"/>
    <w:rsid w:val="000810AB"/>
    <w:rsid w:val="00096531"/>
    <w:rsid w:val="000A1FA7"/>
    <w:rsid w:val="000C2F7F"/>
    <w:rsid w:val="000C67BB"/>
    <w:rsid w:val="000C6D14"/>
    <w:rsid w:val="000C7585"/>
    <w:rsid w:val="001024E3"/>
    <w:rsid w:val="00106354"/>
    <w:rsid w:val="00120E21"/>
    <w:rsid w:val="00127E87"/>
    <w:rsid w:val="0014210B"/>
    <w:rsid w:val="00160BBA"/>
    <w:rsid w:val="00170FD9"/>
    <w:rsid w:val="00174DA3"/>
    <w:rsid w:val="00177A8D"/>
    <w:rsid w:val="00187749"/>
    <w:rsid w:val="00190930"/>
    <w:rsid w:val="001A08F7"/>
    <w:rsid w:val="001A286D"/>
    <w:rsid w:val="001A2AD8"/>
    <w:rsid w:val="001A63D8"/>
    <w:rsid w:val="001B4D7F"/>
    <w:rsid w:val="001F07CF"/>
    <w:rsid w:val="001F1038"/>
    <w:rsid w:val="001F1F25"/>
    <w:rsid w:val="001F2991"/>
    <w:rsid w:val="001F2E71"/>
    <w:rsid w:val="001F6A86"/>
    <w:rsid w:val="001F6CE5"/>
    <w:rsid w:val="00210053"/>
    <w:rsid w:val="002365B2"/>
    <w:rsid w:val="002416C2"/>
    <w:rsid w:val="00241D7E"/>
    <w:rsid w:val="002479FC"/>
    <w:rsid w:val="00251225"/>
    <w:rsid w:val="00253A89"/>
    <w:rsid w:val="00255616"/>
    <w:rsid w:val="00266123"/>
    <w:rsid w:val="00282142"/>
    <w:rsid w:val="00294663"/>
    <w:rsid w:val="002B232C"/>
    <w:rsid w:val="002B613D"/>
    <w:rsid w:val="002C0DA2"/>
    <w:rsid w:val="002C1FBE"/>
    <w:rsid w:val="002C63C6"/>
    <w:rsid w:val="002D1FE1"/>
    <w:rsid w:val="002E39DB"/>
    <w:rsid w:val="003072D2"/>
    <w:rsid w:val="00320D37"/>
    <w:rsid w:val="00330EC5"/>
    <w:rsid w:val="00342FBD"/>
    <w:rsid w:val="003526AF"/>
    <w:rsid w:val="00353691"/>
    <w:rsid w:val="00357D25"/>
    <w:rsid w:val="00372B5B"/>
    <w:rsid w:val="00373B04"/>
    <w:rsid w:val="00375DF7"/>
    <w:rsid w:val="003822E9"/>
    <w:rsid w:val="00387007"/>
    <w:rsid w:val="00391601"/>
    <w:rsid w:val="003A5101"/>
    <w:rsid w:val="003A6F7C"/>
    <w:rsid w:val="003C682F"/>
    <w:rsid w:val="003D0D3C"/>
    <w:rsid w:val="003D1354"/>
    <w:rsid w:val="003D59AD"/>
    <w:rsid w:val="003F1329"/>
    <w:rsid w:val="004168C3"/>
    <w:rsid w:val="00426205"/>
    <w:rsid w:val="004269C5"/>
    <w:rsid w:val="00427CF3"/>
    <w:rsid w:val="00445332"/>
    <w:rsid w:val="00460B44"/>
    <w:rsid w:val="004665CA"/>
    <w:rsid w:val="0046718B"/>
    <w:rsid w:val="0049013E"/>
    <w:rsid w:val="00490455"/>
    <w:rsid w:val="00496262"/>
    <w:rsid w:val="004A1D3D"/>
    <w:rsid w:val="004A29E0"/>
    <w:rsid w:val="004A427E"/>
    <w:rsid w:val="004B741C"/>
    <w:rsid w:val="004C2BEF"/>
    <w:rsid w:val="004C6718"/>
    <w:rsid w:val="004D05E6"/>
    <w:rsid w:val="004D4B38"/>
    <w:rsid w:val="004D502D"/>
    <w:rsid w:val="004D6B9B"/>
    <w:rsid w:val="004F288E"/>
    <w:rsid w:val="004F2CEF"/>
    <w:rsid w:val="004F2E5E"/>
    <w:rsid w:val="0050536C"/>
    <w:rsid w:val="00513903"/>
    <w:rsid w:val="005147E4"/>
    <w:rsid w:val="00524763"/>
    <w:rsid w:val="00527324"/>
    <w:rsid w:val="00540FAF"/>
    <w:rsid w:val="00546BAE"/>
    <w:rsid w:val="00554902"/>
    <w:rsid w:val="005B3138"/>
    <w:rsid w:val="005B504B"/>
    <w:rsid w:val="005B6D47"/>
    <w:rsid w:val="005C5C7F"/>
    <w:rsid w:val="005C6771"/>
    <w:rsid w:val="005D0422"/>
    <w:rsid w:val="005D788C"/>
    <w:rsid w:val="005E4617"/>
    <w:rsid w:val="005E77EE"/>
    <w:rsid w:val="005F4BD3"/>
    <w:rsid w:val="00616BAC"/>
    <w:rsid w:val="00637379"/>
    <w:rsid w:val="006A79F5"/>
    <w:rsid w:val="006A7C4C"/>
    <w:rsid w:val="006B1F64"/>
    <w:rsid w:val="006C20B7"/>
    <w:rsid w:val="006C4240"/>
    <w:rsid w:val="006E4113"/>
    <w:rsid w:val="006E7B3C"/>
    <w:rsid w:val="006F0941"/>
    <w:rsid w:val="006F4D19"/>
    <w:rsid w:val="00700B58"/>
    <w:rsid w:val="00701CFA"/>
    <w:rsid w:val="0071392D"/>
    <w:rsid w:val="007412A1"/>
    <w:rsid w:val="0075245E"/>
    <w:rsid w:val="0075575B"/>
    <w:rsid w:val="00757E8E"/>
    <w:rsid w:val="00765B46"/>
    <w:rsid w:val="00771300"/>
    <w:rsid w:val="00771C57"/>
    <w:rsid w:val="00782260"/>
    <w:rsid w:val="007C0121"/>
    <w:rsid w:val="007C53F1"/>
    <w:rsid w:val="007E2E4C"/>
    <w:rsid w:val="007E63A1"/>
    <w:rsid w:val="008305B8"/>
    <w:rsid w:val="00882CB9"/>
    <w:rsid w:val="00885E6A"/>
    <w:rsid w:val="00897028"/>
    <w:rsid w:val="008D523E"/>
    <w:rsid w:val="008E5A66"/>
    <w:rsid w:val="00907ED5"/>
    <w:rsid w:val="00915D4F"/>
    <w:rsid w:val="00916CFA"/>
    <w:rsid w:val="0091759C"/>
    <w:rsid w:val="009236C4"/>
    <w:rsid w:val="0093053D"/>
    <w:rsid w:val="00937078"/>
    <w:rsid w:val="009426E9"/>
    <w:rsid w:val="00960048"/>
    <w:rsid w:val="00980EB0"/>
    <w:rsid w:val="00981C98"/>
    <w:rsid w:val="00991B52"/>
    <w:rsid w:val="009A6FCE"/>
    <w:rsid w:val="009B5E1F"/>
    <w:rsid w:val="009C2B88"/>
    <w:rsid w:val="009C7E2D"/>
    <w:rsid w:val="009D142C"/>
    <w:rsid w:val="009D3AB5"/>
    <w:rsid w:val="009E054F"/>
    <w:rsid w:val="00A14A4B"/>
    <w:rsid w:val="00A168AA"/>
    <w:rsid w:val="00A177D2"/>
    <w:rsid w:val="00A20EB4"/>
    <w:rsid w:val="00A3386B"/>
    <w:rsid w:val="00A36796"/>
    <w:rsid w:val="00A43B2E"/>
    <w:rsid w:val="00A447AC"/>
    <w:rsid w:val="00A51A45"/>
    <w:rsid w:val="00A53916"/>
    <w:rsid w:val="00A56D8E"/>
    <w:rsid w:val="00A60D99"/>
    <w:rsid w:val="00A61D6C"/>
    <w:rsid w:val="00A967CD"/>
    <w:rsid w:val="00AA1816"/>
    <w:rsid w:val="00AA55EC"/>
    <w:rsid w:val="00AA6FBC"/>
    <w:rsid w:val="00AB7305"/>
    <w:rsid w:val="00AF27CF"/>
    <w:rsid w:val="00B0264D"/>
    <w:rsid w:val="00B23E13"/>
    <w:rsid w:val="00B26207"/>
    <w:rsid w:val="00B40F8E"/>
    <w:rsid w:val="00B46DA8"/>
    <w:rsid w:val="00B673F1"/>
    <w:rsid w:val="00B80C84"/>
    <w:rsid w:val="00B85470"/>
    <w:rsid w:val="00B97485"/>
    <w:rsid w:val="00BB04E3"/>
    <w:rsid w:val="00BB4403"/>
    <w:rsid w:val="00BC65A6"/>
    <w:rsid w:val="00BE4139"/>
    <w:rsid w:val="00BE43AC"/>
    <w:rsid w:val="00BF3B08"/>
    <w:rsid w:val="00C032A7"/>
    <w:rsid w:val="00C10289"/>
    <w:rsid w:val="00C21F25"/>
    <w:rsid w:val="00C252B9"/>
    <w:rsid w:val="00C31F00"/>
    <w:rsid w:val="00C32A81"/>
    <w:rsid w:val="00C409C2"/>
    <w:rsid w:val="00C67D94"/>
    <w:rsid w:val="00C873A2"/>
    <w:rsid w:val="00CA1EBF"/>
    <w:rsid w:val="00CA2A6A"/>
    <w:rsid w:val="00CA4C30"/>
    <w:rsid w:val="00CB1580"/>
    <w:rsid w:val="00CB2AB3"/>
    <w:rsid w:val="00CB52BC"/>
    <w:rsid w:val="00CC36B6"/>
    <w:rsid w:val="00CE5718"/>
    <w:rsid w:val="00CF6A38"/>
    <w:rsid w:val="00D13E01"/>
    <w:rsid w:val="00D21782"/>
    <w:rsid w:val="00D22844"/>
    <w:rsid w:val="00D32258"/>
    <w:rsid w:val="00D5601F"/>
    <w:rsid w:val="00D568BB"/>
    <w:rsid w:val="00D9416A"/>
    <w:rsid w:val="00DA2790"/>
    <w:rsid w:val="00DA6A06"/>
    <w:rsid w:val="00DA7175"/>
    <w:rsid w:val="00DA784B"/>
    <w:rsid w:val="00DA79A4"/>
    <w:rsid w:val="00DB682F"/>
    <w:rsid w:val="00DB79B9"/>
    <w:rsid w:val="00DD3574"/>
    <w:rsid w:val="00DD45A3"/>
    <w:rsid w:val="00DD5192"/>
    <w:rsid w:val="00DD60F5"/>
    <w:rsid w:val="00DE6D11"/>
    <w:rsid w:val="00E071DC"/>
    <w:rsid w:val="00E07FB3"/>
    <w:rsid w:val="00E13058"/>
    <w:rsid w:val="00E159DB"/>
    <w:rsid w:val="00E218C0"/>
    <w:rsid w:val="00E35894"/>
    <w:rsid w:val="00E3630F"/>
    <w:rsid w:val="00E407D3"/>
    <w:rsid w:val="00E75F4E"/>
    <w:rsid w:val="00E9187F"/>
    <w:rsid w:val="00E950FD"/>
    <w:rsid w:val="00EB149C"/>
    <w:rsid w:val="00EB33AA"/>
    <w:rsid w:val="00EB4D80"/>
    <w:rsid w:val="00ED7710"/>
    <w:rsid w:val="00EE6697"/>
    <w:rsid w:val="00EF4628"/>
    <w:rsid w:val="00F019B5"/>
    <w:rsid w:val="00F1060B"/>
    <w:rsid w:val="00F1501D"/>
    <w:rsid w:val="00F21174"/>
    <w:rsid w:val="00F22C25"/>
    <w:rsid w:val="00F24D0B"/>
    <w:rsid w:val="00F363ED"/>
    <w:rsid w:val="00F607E4"/>
    <w:rsid w:val="00F618D9"/>
    <w:rsid w:val="00F902D9"/>
    <w:rsid w:val="00FA3A45"/>
    <w:rsid w:val="00FA5429"/>
    <w:rsid w:val="00FB0A4E"/>
    <w:rsid w:val="00FC0185"/>
    <w:rsid w:val="00FC52F0"/>
    <w:rsid w:val="00FD0BD3"/>
    <w:rsid w:val="00FD488B"/>
    <w:rsid w:val="00FE0F4C"/>
    <w:rsid w:val="00FE37BB"/>
    <w:rsid w:val="00FF2E4B"/>
    <w:rsid w:val="00FF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kern w:val="28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99"/>
  </w:style>
  <w:style w:type="paragraph" w:styleId="1">
    <w:name w:val="heading 1"/>
    <w:basedOn w:val="a"/>
    <w:next w:val="a"/>
    <w:link w:val="10"/>
    <w:uiPriority w:val="9"/>
    <w:qFormat/>
    <w:rsid w:val="005B3138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B3138"/>
    <w:pPr>
      <w:keepNext/>
      <w:keepLines/>
      <w:spacing w:before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3A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60D99"/>
    <w:pPr>
      <w:ind w:firstLine="567"/>
      <w:jc w:val="both"/>
    </w:pPr>
    <w:rPr>
      <w:rFonts w:eastAsia="Times New Roman"/>
      <w:kern w:val="0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A60D99"/>
    <w:rPr>
      <w:rFonts w:eastAsia="Times New Roman"/>
      <w:kern w:val="0"/>
      <w:sz w:val="24"/>
      <w:szCs w:val="20"/>
    </w:rPr>
  </w:style>
  <w:style w:type="character" w:styleId="a5">
    <w:name w:val="Hyperlink"/>
    <w:basedOn w:val="a0"/>
    <w:uiPriority w:val="99"/>
    <w:unhideWhenUsed/>
    <w:rsid w:val="00445332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44533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45332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45332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45332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45332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4533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5332"/>
    <w:rPr>
      <w:rFonts w:ascii="Tahoma" w:hAnsi="Tahoma" w:cs="Tahoma"/>
      <w:sz w:val="16"/>
      <w:szCs w:val="16"/>
    </w:rPr>
  </w:style>
  <w:style w:type="character" w:customStyle="1" w:styleId="il">
    <w:name w:val="il"/>
    <w:basedOn w:val="a0"/>
    <w:rsid w:val="008E5A66"/>
  </w:style>
  <w:style w:type="character" w:customStyle="1" w:styleId="apple-converted-space">
    <w:name w:val="apple-converted-space"/>
    <w:basedOn w:val="a0"/>
    <w:rsid w:val="008E5A66"/>
  </w:style>
  <w:style w:type="paragraph" w:styleId="ad">
    <w:name w:val="header"/>
    <w:basedOn w:val="a"/>
    <w:link w:val="ae"/>
    <w:uiPriority w:val="99"/>
    <w:unhideWhenUsed/>
    <w:rsid w:val="00E407D3"/>
    <w:pPr>
      <w:tabs>
        <w:tab w:val="center" w:pos="4680"/>
        <w:tab w:val="right" w:pos="9360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407D3"/>
  </w:style>
  <w:style w:type="paragraph" w:styleId="af">
    <w:name w:val="footer"/>
    <w:basedOn w:val="a"/>
    <w:link w:val="af0"/>
    <w:uiPriority w:val="99"/>
    <w:unhideWhenUsed/>
    <w:rsid w:val="00E407D3"/>
    <w:pPr>
      <w:tabs>
        <w:tab w:val="center" w:pos="4680"/>
        <w:tab w:val="right" w:pos="9360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407D3"/>
  </w:style>
  <w:style w:type="character" w:customStyle="1" w:styleId="10">
    <w:name w:val="Заголовок 1 Знак"/>
    <w:basedOn w:val="a0"/>
    <w:link w:val="1"/>
    <w:uiPriority w:val="9"/>
    <w:rsid w:val="005B3138"/>
    <w:rPr>
      <w:rFonts w:eastAsiaTheme="majorEastAsia" w:cstheme="majorBidi"/>
      <w:b/>
      <w:bCs/>
      <w:color w:val="000000" w:themeColor="text1"/>
      <w:sz w:val="40"/>
    </w:rPr>
  </w:style>
  <w:style w:type="paragraph" w:styleId="af1">
    <w:name w:val="TOC Heading"/>
    <w:basedOn w:val="1"/>
    <w:next w:val="a"/>
    <w:uiPriority w:val="39"/>
    <w:unhideWhenUsed/>
    <w:qFormat/>
    <w:rsid w:val="005C6771"/>
    <w:pPr>
      <w:spacing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rsid w:val="005C6771"/>
    <w:pPr>
      <w:spacing w:after="100"/>
    </w:pPr>
  </w:style>
  <w:style w:type="paragraph" w:styleId="af2">
    <w:name w:val="Subtitle"/>
    <w:basedOn w:val="a"/>
    <w:next w:val="a"/>
    <w:link w:val="af3"/>
    <w:uiPriority w:val="11"/>
    <w:qFormat/>
    <w:rsid w:val="0003387D"/>
    <w:pPr>
      <w:numPr>
        <w:ilvl w:val="1"/>
      </w:numPr>
    </w:pPr>
    <w:rPr>
      <w:rFonts w:eastAsiaTheme="majorEastAsia" w:cstheme="majorBidi"/>
      <w:b/>
      <w:iCs/>
      <w:color w:val="000000" w:themeColor="text1"/>
      <w:spacing w:val="15"/>
      <w:sz w:val="36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03387D"/>
    <w:rPr>
      <w:rFonts w:eastAsiaTheme="majorEastAsia" w:cstheme="majorBidi"/>
      <w:b/>
      <w:iCs/>
      <w:color w:val="000000" w:themeColor="text1"/>
      <w:spacing w:val="15"/>
      <w:sz w:val="36"/>
      <w:szCs w:val="24"/>
    </w:rPr>
  </w:style>
  <w:style w:type="paragraph" w:styleId="af4">
    <w:name w:val="List Paragraph"/>
    <w:basedOn w:val="a"/>
    <w:uiPriority w:val="34"/>
    <w:qFormat/>
    <w:rsid w:val="00F22C25"/>
    <w:pPr>
      <w:ind w:left="720"/>
      <w:contextualSpacing/>
    </w:pPr>
  </w:style>
  <w:style w:type="character" w:styleId="af5">
    <w:name w:val="Placeholder Text"/>
    <w:basedOn w:val="a0"/>
    <w:uiPriority w:val="99"/>
    <w:semiHidden/>
    <w:rsid w:val="007412A1"/>
    <w:rPr>
      <w:color w:val="808080"/>
    </w:rPr>
  </w:style>
  <w:style w:type="table" w:styleId="af6">
    <w:name w:val="Table Grid"/>
    <w:basedOn w:val="a1"/>
    <w:uiPriority w:val="59"/>
    <w:rsid w:val="00460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B3138"/>
    <w:rPr>
      <w:rFonts w:eastAsiaTheme="majorEastAsia" w:cstheme="majorBidi"/>
      <w:b/>
      <w:bCs/>
      <w:sz w:val="3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B4D7F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semiHidden/>
    <w:rsid w:val="00253A8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kern w:val="28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99"/>
  </w:style>
  <w:style w:type="paragraph" w:styleId="1">
    <w:name w:val="heading 1"/>
    <w:basedOn w:val="a"/>
    <w:next w:val="a"/>
    <w:link w:val="10"/>
    <w:uiPriority w:val="9"/>
    <w:qFormat/>
    <w:rsid w:val="005B3138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B3138"/>
    <w:pPr>
      <w:keepNext/>
      <w:keepLines/>
      <w:spacing w:before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3A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60D99"/>
    <w:pPr>
      <w:ind w:firstLine="567"/>
      <w:jc w:val="both"/>
    </w:pPr>
    <w:rPr>
      <w:rFonts w:eastAsia="Times New Roman"/>
      <w:kern w:val="0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A60D99"/>
    <w:rPr>
      <w:rFonts w:eastAsia="Times New Roman"/>
      <w:kern w:val="0"/>
      <w:sz w:val="24"/>
      <w:szCs w:val="20"/>
    </w:rPr>
  </w:style>
  <w:style w:type="character" w:styleId="a5">
    <w:name w:val="Hyperlink"/>
    <w:basedOn w:val="a0"/>
    <w:uiPriority w:val="99"/>
    <w:unhideWhenUsed/>
    <w:rsid w:val="00445332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44533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45332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45332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45332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45332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4533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5332"/>
    <w:rPr>
      <w:rFonts w:ascii="Tahoma" w:hAnsi="Tahoma" w:cs="Tahoma"/>
      <w:sz w:val="16"/>
      <w:szCs w:val="16"/>
    </w:rPr>
  </w:style>
  <w:style w:type="character" w:customStyle="1" w:styleId="il">
    <w:name w:val="il"/>
    <w:basedOn w:val="a0"/>
    <w:rsid w:val="008E5A66"/>
  </w:style>
  <w:style w:type="character" w:customStyle="1" w:styleId="apple-converted-space">
    <w:name w:val="apple-converted-space"/>
    <w:basedOn w:val="a0"/>
    <w:rsid w:val="008E5A66"/>
  </w:style>
  <w:style w:type="paragraph" w:styleId="ad">
    <w:name w:val="header"/>
    <w:basedOn w:val="a"/>
    <w:link w:val="ae"/>
    <w:uiPriority w:val="99"/>
    <w:unhideWhenUsed/>
    <w:rsid w:val="00E407D3"/>
    <w:pPr>
      <w:tabs>
        <w:tab w:val="center" w:pos="4680"/>
        <w:tab w:val="right" w:pos="9360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407D3"/>
  </w:style>
  <w:style w:type="paragraph" w:styleId="af">
    <w:name w:val="footer"/>
    <w:basedOn w:val="a"/>
    <w:link w:val="af0"/>
    <w:uiPriority w:val="99"/>
    <w:unhideWhenUsed/>
    <w:rsid w:val="00E407D3"/>
    <w:pPr>
      <w:tabs>
        <w:tab w:val="center" w:pos="4680"/>
        <w:tab w:val="right" w:pos="9360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407D3"/>
  </w:style>
  <w:style w:type="character" w:customStyle="1" w:styleId="10">
    <w:name w:val="Заголовок 1 Знак"/>
    <w:basedOn w:val="a0"/>
    <w:link w:val="1"/>
    <w:uiPriority w:val="9"/>
    <w:rsid w:val="005B3138"/>
    <w:rPr>
      <w:rFonts w:eastAsiaTheme="majorEastAsia" w:cstheme="majorBidi"/>
      <w:b/>
      <w:bCs/>
      <w:color w:val="000000" w:themeColor="text1"/>
      <w:sz w:val="40"/>
    </w:rPr>
  </w:style>
  <w:style w:type="paragraph" w:styleId="af1">
    <w:name w:val="TOC Heading"/>
    <w:basedOn w:val="1"/>
    <w:next w:val="a"/>
    <w:uiPriority w:val="39"/>
    <w:unhideWhenUsed/>
    <w:qFormat/>
    <w:rsid w:val="005C6771"/>
    <w:pPr>
      <w:spacing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rsid w:val="005C6771"/>
    <w:pPr>
      <w:spacing w:after="100"/>
    </w:pPr>
  </w:style>
  <w:style w:type="paragraph" w:styleId="af2">
    <w:name w:val="Subtitle"/>
    <w:basedOn w:val="a"/>
    <w:next w:val="a"/>
    <w:link w:val="af3"/>
    <w:uiPriority w:val="11"/>
    <w:qFormat/>
    <w:rsid w:val="0003387D"/>
    <w:pPr>
      <w:numPr>
        <w:ilvl w:val="1"/>
      </w:numPr>
    </w:pPr>
    <w:rPr>
      <w:rFonts w:eastAsiaTheme="majorEastAsia" w:cstheme="majorBidi"/>
      <w:b/>
      <w:iCs/>
      <w:color w:val="000000" w:themeColor="text1"/>
      <w:spacing w:val="15"/>
      <w:sz w:val="36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03387D"/>
    <w:rPr>
      <w:rFonts w:eastAsiaTheme="majorEastAsia" w:cstheme="majorBidi"/>
      <w:b/>
      <w:iCs/>
      <w:color w:val="000000" w:themeColor="text1"/>
      <w:spacing w:val="15"/>
      <w:sz w:val="36"/>
      <w:szCs w:val="24"/>
    </w:rPr>
  </w:style>
  <w:style w:type="paragraph" w:styleId="af4">
    <w:name w:val="List Paragraph"/>
    <w:basedOn w:val="a"/>
    <w:uiPriority w:val="34"/>
    <w:qFormat/>
    <w:rsid w:val="00F22C25"/>
    <w:pPr>
      <w:ind w:left="720"/>
      <w:contextualSpacing/>
    </w:pPr>
  </w:style>
  <w:style w:type="character" w:styleId="af5">
    <w:name w:val="Placeholder Text"/>
    <w:basedOn w:val="a0"/>
    <w:uiPriority w:val="99"/>
    <w:semiHidden/>
    <w:rsid w:val="007412A1"/>
    <w:rPr>
      <w:color w:val="808080"/>
    </w:rPr>
  </w:style>
  <w:style w:type="table" w:styleId="af6">
    <w:name w:val="Table Grid"/>
    <w:basedOn w:val="a1"/>
    <w:uiPriority w:val="59"/>
    <w:rsid w:val="00460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B3138"/>
    <w:rPr>
      <w:rFonts w:eastAsiaTheme="majorEastAsia" w:cstheme="majorBidi"/>
      <w:b/>
      <w:bCs/>
      <w:sz w:val="3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B4D7F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semiHidden/>
    <w:rsid w:val="00253A8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BE51B-306B-43B6-9238-A06B0B7E5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10524</TotalTime>
  <Pages>29</Pages>
  <Words>5018</Words>
  <Characters>28608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MIPT</Company>
  <LinksUpToDate>false</LinksUpToDate>
  <CharactersWithSpaces>33559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bdshadow</dc:creator>
  <cp:lastModifiedBy>bdshadow</cp:lastModifiedBy>
  <cp:revision>36</cp:revision>
  <cp:lastPrinted>2015-05-20T21:57:00Z</cp:lastPrinted>
  <dcterms:created xsi:type="dcterms:W3CDTF">2015-05-06T20:21:00Z</dcterms:created>
  <dcterms:modified xsi:type="dcterms:W3CDTF">2015-06-08T10:40:00Z</dcterms:modified>
</cp:coreProperties>
</file>