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7D" w:rsidRDefault="0079147D" w:rsidP="003150EC">
      <w:pPr>
        <w:ind w:firstLine="0"/>
        <w:jc w:val="center"/>
      </w:pPr>
      <w:r>
        <w:t>Министерство образования и науки Российской Федерации</w:t>
      </w:r>
    </w:p>
    <w:p w:rsidR="0079147D" w:rsidRDefault="0079147D" w:rsidP="003150EC">
      <w:pPr>
        <w:ind w:firstLine="0"/>
        <w:jc w:val="center"/>
      </w:pPr>
      <w: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3150EC" w:rsidRPr="003B69B5" w:rsidRDefault="0079147D" w:rsidP="003150EC">
      <w:pPr>
        <w:ind w:firstLine="0"/>
        <w:jc w:val="center"/>
      </w:pPr>
      <w:r>
        <w:t>«</w:t>
      </w:r>
      <w:r w:rsidR="003150EC" w:rsidRPr="003B69B5">
        <w:t xml:space="preserve">Московский </w:t>
      </w:r>
      <w:r w:rsidR="003150EC">
        <w:t>ф</w:t>
      </w:r>
      <w:r w:rsidR="003150EC" w:rsidRPr="003B69B5">
        <w:t>изико-</w:t>
      </w:r>
      <w:r w:rsidR="003150EC">
        <w:t>т</w:t>
      </w:r>
      <w:r w:rsidR="003150EC" w:rsidRPr="003B69B5">
        <w:t xml:space="preserve">ехнический </w:t>
      </w:r>
      <w:r w:rsidR="003150EC">
        <w:t>и</w:t>
      </w:r>
      <w:r w:rsidR="003150EC" w:rsidRPr="003B69B5">
        <w:t>нститут</w:t>
      </w:r>
      <w:r w:rsidR="003150EC">
        <w:t xml:space="preserve"> (Государственный университет)</w:t>
      </w:r>
      <w:r>
        <w:t>»</w:t>
      </w:r>
    </w:p>
    <w:p w:rsidR="0079147D" w:rsidRDefault="0079147D" w:rsidP="003150EC">
      <w:pPr>
        <w:ind w:firstLine="0"/>
        <w:jc w:val="center"/>
      </w:pPr>
    </w:p>
    <w:p w:rsidR="003150EC" w:rsidRDefault="003150EC" w:rsidP="003150EC">
      <w:pPr>
        <w:ind w:firstLine="0"/>
        <w:jc w:val="center"/>
      </w:pPr>
      <w:r w:rsidRPr="003B69B5">
        <w:t xml:space="preserve">Факультет </w:t>
      </w:r>
      <w:r w:rsidR="0079147D">
        <w:t>радиотехники и кибернетики</w:t>
      </w:r>
    </w:p>
    <w:p w:rsidR="0079147D" w:rsidRPr="0079147D" w:rsidRDefault="0079147D" w:rsidP="003150EC">
      <w:pPr>
        <w:ind w:firstLine="0"/>
        <w:jc w:val="center"/>
      </w:pPr>
      <w:r>
        <w:t>Кафедра теоретической и прикладной информатики</w:t>
      </w:r>
    </w:p>
    <w:p w:rsidR="003150EC" w:rsidRDefault="003150EC" w:rsidP="003150EC">
      <w:pPr>
        <w:ind w:firstLine="0"/>
        <w:jc w:val="center"/>
      </w:pPr>
    </w:p>
    <w:p w:rsidR="003150EC" w:rsidRDefault="003150EC" w:rsidP="003150EC">
      <w:pPr>
        <w:ind w:firstLine="0"/>
        <w:jc w:val="center"/>
      </w:pPr>
    </w:p>
    <w:p w:rsidR="003150EC" w:rsidRPr="003150EC" w:rsidRDefault="003150EC" w:rsidP="003150EC">
      <w:pPr>
        <w:ind w:firstLine="0"/>
        <w:jc w:val="center"/>
      </w:pPr>
    </w:p>
    <w:p w:rsidR="003150EC" w:rsidRPr="003150EC" w:rsidRDefault="003150EC" w:rsidP="003150EC">
      <w:pPr>
        <w:ind w:firstLine="0"/>
        <w:jc w:val="center"/>
      </w:pPr>
    </w:p>
    <w:p w:rsidR="003150EC" w:rsidRPr="003150EC" w:rsidRDefault="003150EC" w:rsidP="003150EC">
      <w:pPr>
        <w:ind w:firstLine="0"/>
        <w:jc w:val="center"/>
      </w:pPr>
    </w:p>
    <w:p w:rsidR="003150EC" w:rsidRDefault="003150EC" w:rsidP="003150EC">
      <w:pPr>
        <w:ind w:firstLine="0"/>
        <w:jc w:val="center"/>
      </w:pPr>
    </w:p>
    <w:p w:rsidR="003150EC" w:rsidRDefault="003150EC" w:rsidP="003150EC">
      <w:pPr>
        <w:ind w:firstLine="0"/>
        <w:jc w:val="center"/>
        <w:rPr>
          <w:rFonts w:ascii="Arial" w:hAnsi="Arial" w:cs="Arial"/>
          <w:b/>
          <w:sz w:val="40"/>
          <w:szCs w:val="32"/>
        </w:rPr>
      </w:pPr>
      <w:r w:rsidRPr="00972D10">
        <w:rPr>
          <w:rFonts w:ascii="Arial" w:hAnsi="Arial" w:cs="Arial"/>
          <w:b/>
          <w:sz w:val="40"/>
          <w:szCs w:val="32"/>
        </w:rPr>
        <w:t>Исследование качества классификации электронных писем нейронными сетями в зависимости от входных параметров</w:t>
      </w:r>
    </w:p>
    <w:p w:rsidR="00DC107E" w:rsidRPr="00972D10" w:rsidRDefault="00DC107E" w:rsidP="003150EC">
      <w:pPr>
        <w:ind w:firstLine="0"/>
        <w:jc w:val="center"/>
        <w:rPr>
          <w:rFonts w:ascii="Arial" w:hAnsi="Arial" w:cs="Arial"/>
          <w:b/>
          <w:sz w:val="40"/>
          <w:szCs w:val="32"/>
        </w:rPr>
      </w:pPr>
    </w:p>
    <w:p w:rsidR="003150EC" w:rsidRDefault="003150EC" w:rsidP="003150EC">
      <w:pPr>
        <w:ind w:firstLine="0"/>
        <w:jc w:val="center"/>
      </w:pPr>
    </w:p>
    <w:p w:rsidR="003150EC" w:rsidRDefault="003150EC" w:rsidP="003150EC">
      <w:pPr>
        <w:ind w:firstLine="0"/>
        <w:jc w:val="center"/>
      </w:pPr>
    </w:p>
    <w:p w:rsidR="0079147D" w:rsidRDefault="003150EC" w:rsidP="0079147D">
      <w:pPr>
        <w:ind w:firstLine="0"/>
        <w:jc w:val="center"/>
      </w:pPr>
      <w:r w:rsidRPr="00C9104F">
        <w:rPr>
          <w:b/>
        </w:rPr>
        <w:t>Выпускная квалификацион</w:t>
      </w:r>
      <w:r>
        <w:rPr>
          <w:b/>
        </w:rPr>
        <w:t>ная работа на степень бакалавра</w:t>
      </w:r>
      <w:r>
        <w:rPr>
          <w:b/>
        </w:rPr>
        <w:br/>
      </w:r>
      <w:r w:rsidR="0079147D">
        <w:rPr>
          <w:b/>
        </w:rPr>
        <w:t>Направление подготовки: 03.03.01 Прикладные математика и физика</w:t>
      </w:r>
    </w:p>
    <w:p w:rsidR="00DC107E" w:rsidRDefault="00DC107E" w:rsidP="00DC107E">
      <w:pPr>
        <w:ind w:firstLine="0"/>
      </w:pPr>
    </w:p>
    <w:p w:rsidR="003150EC" w:rsidRDefault="003150EC" w:rsidP="00DC107E">
      <w:pPr>
        <w:ind w:firstLine="0"/>
      </w:pPr>
    </w:p>
    <w:p w:rsidR="003150EC" w:rsidRPr="00C9104F" w:rsidRDefault="003150EC" w:rsidP="003150EC">
      <w:pPr>
        <w:ind w:firstLine="0"/>
        <w:jc w:val="center"/>
      </w:pPr>
    </w:p>
    <w:p w:rsidR="003150EC" w:rsidRDefault="0079147D" w:rsidP="0079147D">
      <w:pPr>
        <w:ind w:firstLine="0"/>
        <w:jc w:val="left"/>
      </w:pPr>
      <w:r>
        <w:t>Выполнил:</w:t>
      </w:r>
    </w:p>
    <w:p w:rsidR="0079147D" w:rsidRDefault="0079147D" w:rsidP="0079147D">
      <w:pPr>
        <w:ind w:firstLine="0"/>
        <w:jc w:val="left"/>
      </w:pPr>
      <w:r>
        <w:t>Студент 211 группы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Соболев Константин Викторович </w:t>
      </w:r>
      <w:r>
        <w:tab/>
      </w:r>
    </w:p>
    <w:p w:rsidR="00DC107E" w:rsidRDefault="00DC107E" w:rsidP="0079147D">
      <w:pPr>
        <w:ind w:firstLine="0"/>
        <w:jc w:val="left"/>
      </w:pPr>
    </w:p>
    <w:p w:rsidR="0079147D" w:rsidRDefault="0079147D" w:rsidP="0079147D">
      <w:pPr>
        <w:ind w:firstLine="0"/>
        <w:jc w:val="left"/>
      </w:pPr>
      <w:r>
        <w:t>Научный руководитель:</w:t>
      </w:r>
    </w:p>
    <w:p w:rsidR="003150EC" w:rsidRDefault="0079147D" w:rsidP="00DC107E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Соболев Артемий Анатольевич</w:t>
      </w:r>
    </w:p>
    <w:p w:rsidR="00DC107E" w:rsidRDefault="00DC107E" w:rsidP="00DC107E">
      <w:pPr>
        <w:ind w:firstLine="0"/>
        <w:jc w:val="left"/>
      </w:pPr>
    </w:p>
    <w:p w:rsidR="00DC107E" w:rsidRDefault="00DC107E" w:rsidP="00DC107E">
      <w:pPr>
        <w:ind w:firstLine="0"/>
        <w:jc w:val="left"/>
      </w:pPr>
    </w:p>
    <w:p w:rsidR="00DC107E" w:rsidRPr="00DC107E" w:rsidRDefault="003150EC" w:rsidP="00DC107E">
      <w:pPr>
        <w:jc w:val="center"/>
        <w:rPr>
          <w:b/>
          <w:sz w:val="28"/>
          <w:szCs w:val="28"/>
        </w:rPr>
      </w:pPr>
      <w:bookmarkStart w:id="0" w:name="_Toc453712177"/>
      <w:bookmarkStart w:id="1" w:name="_Toc453773386"/>
      <w:r w:rsidRPr="004C4AB6">
        <w:rPr>
          <w:b/>
          <w:sz w:val="28"/>
          <w:szCs w:val="28"/>
        </w:rPr>
        <w:t>Москва 2016</w:t>
      </w:r>
      <w:bookmarkEnd w:id="0"/>
      <w:bookmarkEnd w:id="1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1379799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4AB6" w:rsidRPr="0040450D" w:rsidRDefault="00C521B1" w:rsidP="00DC107E">
          <w:pPr>
            <w:pStyle w:val="2"/>
            <w:rPr>
              <w:sz w:val="44"/>
              <w:szCs w:val="44"/>
            </w:rPr>
          </w:pPr>
          <w:r w:rsidRPr="0040450D">
            <w:rPr>
              <w:sz w:val="44"/>
              <w:szCs w:val="44"/>
            </w:rPr>
            <w:t>Содержание</w:t>
          </w:r>
        </w:p>
        <w:p w:rsidR="009A587D" w:rsidRDefault="00DC74C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C74CF">
            <w:fldChar w:fldCharType="begin"/>
          </w:r>
          <w:r w:rsidR="004C4AB6">
            <w:instrText xml:space="preserve"> TOC \o "1-3" \h \z \u </w:instrText>
          </w:r>
          <w:r w:rsidRPr="00DC74CF">
            <w:fldChar w:fldCharType="separate"/>
          </w:r>
          <w:hyperlink w:anchor="_Toc454872018" w:history="1">
            <w:r w:rsidR="009A587D" w:rsidRPr="00E22688">
              <w:rPr>
                <w:rStyle w:val="a4"/>
                <w:noProof/>
              </w:rPr>
              <w:t>Аннотация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19" w:history="1">
            <w:r w:rsidR="009A587D" w:rsidRPr="00E22688">
              <w:rPr>
                <w:rStyle w:val="a4"/>
                <w:noProof/>
              </w:rPr>
              <w:t>Введение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20" w:history="1">
            <w:r w:rsidR="009A587D" w:rsidRPr="00E22688">
              <w:rPr>
                <w:rStyle w:val="a4"/>
                <w:noProof/>
              </w:rPr>
              <w:t>1.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Постановка задачи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21" w:history="1">
            <w:r w:rsidR="009A587D" w:rsidRPr="00E22688">
              <w:rPr>
                <w:rStyle w:val="a4"/>
                <w:noProof/>
              </w:rPr>
              <w:t>2. Метрики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22" w:history="1">
            <w:r w:rsidR="009A587D" w:rsidRPr="00E22688">
              <w:rPr>
                <w:rStyle w:val="a4"/>
                <w:noProof/>
              </w:rPr>
              <w:t>1.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Функция потерь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23" w:history="1">
            <w:r w:rsidR="009A587D" w:rsidRPr="00E22688">
              <w:rPr>
                <w:rStyle w:val="a4"/>
                <w:noProof/>
              </w:rPr>
              <w:t>2.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Функция точности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24" w:history="1">
            <w:r w:rsidR="009A587D" w:rsidRPr="00E22688">
              <w:rPr>
                <w:rStyle w:val="a4"/>
                <w:noProof/>
              </w:rPr>
              <w:t>3.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Обучающая выборка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25" w:history="1">
            <w:r w:rsidR="009A587D" w:rsidRPr="00E22688">
              <w:rPr>
                <w:rStyle w:val="a4"/>
                <w:noProof/>
              </w:rPr>
              <w:t>4.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Предлагаемое решение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26" w:history="1">
            <w:r w:rsidR="009A587D" w:rsidRPr="00E22688">
              <w:rPr>
                <w:rStyle w:val="a4"/>
                <w:noProof/>
              </w:rPr>
              <w:t>1.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Архитектура сверточной нейронной сети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27" w:history="1">
            <w:r w:rsidR="009A587D" w:rsidRPr="00E22688">
              <w:rPr>
                <w:rStyle w:val="a4"/>
                <w:noProof/>
              </w:rPr>
              <w:t>2.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Полносвязный слой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28" w:history="1">
            <w:r w:rsidR="009A587D" w:rsidRPr="00E22688">
              <w:rPr>
                <w:rStyle w:val="a4"/>
                <w:noProof/>
              </w:rPr>
              <w:t>3.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Сверточный слой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29" w:history="1">
            <w:r w:rsidR="009A587D" w:rsidRPr="00E22688">
              <w:rPr>
                <w:rStyle w:val="a4"/>
                <w:noProof/>
              </w:rPr>
              <w:t>4.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Субдискретизирующий слой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30" w:history="1">
            <w:r w:rsidR="009A587D" w:rsidRPr="00E22688">
              <w:rPr>
                <w:rStyle w:val="a4"/>
                <w:noProof/>
              </w:rPr>
              <w:t>5.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  <w:lang w:val="en-US"/>
              </w:rPr>
              <w:t>Dropout</w:t>
            </w:r>
            <w:r w:rsidR="009A587D" w:rsidRPr="00E22688">
              <w:rPr>
                <w:rStyle w:val="a4"/>
                <w:noProof/>
              </w:rPr>
              <w:t xml:space="preserve"> слой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31" w:history="1">
            <w:r w:rsidR="009A587D" w:rsidRPr="00E22688">
              <w:rPr>
                <w:rStyle w:val="a4"/>
                <w:noProof/>
              </w:rPr>
              <w:t>6.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Модели использования сверточной нейронной сети для классификации текстов с использованием кодирования слов.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32" w:history="1">
            <w:r w:rsidR="009A587D" w:rsidRPr="00E22688">
              <w:rPr>
                <w:rStyle w:val="a4"/>
                <w:noProof/>
              </w:rPr>
              <w:t>7.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Обучение нейронной сети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33" w:history="1">
            <w:r w:rsidR="009A587D" w:rsidRPr="00E22688">
              <w:rPr>
                <w:rStyle w:val="a4"/>
                <w:noProof/>
              </w:rPr>
              <w:t>8.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Обработка данных, получаемых от нейронных сетей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34" w:history="1">
            <w:r w:rsidR="009A587D" w:rsidRPr="00E22688">
              <w:rPr>
                <w:rStyle w:val="a4"/>
                <w:noProof/>
              </w:rPr>
              <w:t>9.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Метод градиентного спуска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35" w:history="1">
            <w:r w:rsidR="009A587D" w:rsidRPr="00E22688">
              <w:rPr>
                <w:rStyle w:val="a4"/>
                <w:noProof/>
              </w:rPr>
              <w:t>5.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Общее описание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36" w:history="1">
            <w:r w:rsidR="009A587D" w:rsidRPr="00E22688">
              <w:rPr>
                <w:rStyle w:val="a4"/>
                <w:noProof/>
              </w:rPr>
              <w:t>6.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Перевод текста в вектор фиксированной длины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37" w:history="1">
            <w:r w:rsidR="009A587D" w:rsidRPr="00E22688">
              <w:rPr>
                <w:rStyle w:val="a4"/>
                <w:noProof/>
              </w:rPr>
              <w:t>7.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Эксперименты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38" w:history="1">
            <w:r w:rsidR="009A587D" w:rsidRPr="00E22688">
              <w:rPr>
                <w:rStyle w:val="a4"/>
                <w:noProof/>
              </w:rPr>
              <w:t>1.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Набор данных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39" w:history="1">
            <w:r w:rsidR="009A587D" w:rsidRPr="00E22688">
              <w:rPr>
                <w:rStyle w:val="a4"/>
                <w:noProof/>
              </w:rPr>
              <w:t>2.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Описание экспериментов и полученные данные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40" w:history="1">
            <w:r w:rsidR="009A587D" w:rsidRPr="00E22688">
              <w:rPr>
                <w:rStyle w:val="a4"/>
                <w:noProof/>
              </w:rPr>
              <w:t>8.</w:t>
            </w:r>
            <w:r w:rsidR="009A587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A587D" w:rsidRPr="00E22688">
              <w:rPr>
                <w:rStyle w:val="a4"/>
                <w:noProof/>
              </w:rPr>
              <w:t>Вывод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41" w:history="1">
            <w:r w:rsidR="009A587D" w:rsidRPr="00E22688">
              <w:rPr>
                <w:rStyle w:val="a4"/>
                <w:noProof/>
              </w:rPr>
              <w:t>Дальнейшая работа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87D" w:rsidRDefault="00DC74C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872042" w:history="1">
            <w:r w:rsidR="009A587D" w:rsidRPr="00E22688">
              <w:rPr>
                <w:rStyle w:val="a4"/>
                <w:noProof/>
              </w:rPr>
              <w:t>Список литературы</w:t>
            </w:r>
            <w:r w:rsidR="009A58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87D">
              <w:rPr>
                <w:noProof/>
                <w:webHidden/>
              </w:rPr>
              <w:instrText xml:space="preserve"> PAGEREF _Toc454872042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87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AB6" w:rsidRDefault="00DC74CF">
          <w:r>
            <w:rPr>
              <w:b/>
              <w:bCs/>
            </w:rPr>
            <w:fldChar w:fldCharType="end"/>
          </w:r>
        </w:p>
      </w:sdtContent>
    </w:sdt>
    <w:p w:rsidR="004C4AB6" w:rsidRPr="004C4AB6" w:rsidRDefault="004C4AB6" w:rsidP="004C4AB6">
      <w:pPr>
        <w:sectPr w:rsidR="004C4AB6" w:rsidRPr="004C4AB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E7C" w:rsidRDefault="00B50E7C" w:rsidP="003150EC">
      <w:pPr>
        <w:pStyle w:val="2"/>
        <w:rPr>
          <w:lang w:val="en-US"/>
        </w:rPr>
      </w:pPr>
    </w:p>
    <w:p w:rsidR="00CB7CBE" w:rsidRPr="0040450D" w:rsidRDefault="00CB7CBE" w:rsidP="00CB7CBE">
      <w:pPr>
        <w:pStyle w:val="2"/>
        <w:rPr>
          <w:sz w:val="44"/>
          <w:szCs w:val="44"/>
        </w:rPr>
      </w:pPr>
      <w:bookmarkStart w:id="2" w:name="_Toc454872018"/>
      <w:r w:rsidRPr="0040450D">
        <w:rPr>
          <w:sz w:val="44"/>
          <w:szCs w:val="44"/>
        </w:rPr>
        <w:t>Аннотация</w:t>
      </w:r>
      <w:bookmarkEnd w:id="2"/>
    </w:p>
    <w:p w:rsidR="00CB7CBE" w:rsidRPr="00D21682" w:rsidRDefault="00CB7CBE" w:rsidP="00CB7CBE">
      <w:pPr>
        <w:rPr>
          <w:sz w:val="28"/>
          <w:szCs w:val="28"/>
        </w:rPr>
      </w:pPr>
      <w:r w:rsidRPr="00D21682">
        <w:rPr>
          <w:sz w:val="28"/>
          <w:szCs w:val="28"/>
        </w:rPr>
        <w:t>Целью данной исследовательской работы является создание прототипа классификатора почтовых писем на основе нейронной сети. Особенностью текстового данного классификатора является использование метаданных письма, как части входных данных нейронной сети.</w:t>
      </w:r>
    </w:p>
    <w:p w:rsidR="00CB7CBE" w:rsidRPr="00D21682" w:rsidRDefault="00CB7CBE" w:rsidP="00CB7CBE">
      <w:pPr>
        <w:rPr>
          <w:sz w:val="28"/>
          <w:szCs w:val="28"/>
        </w:rPr>
      </w:pPr>
      <w:r w:rsidRPr="00D21682">
        <w:rPr>
          <w:sz w:val="28"/>
          <w:szCs w:val="28"/>
        </w:rPr>
        <w:t>В ходе данной работы построен новый классификатор почтовых писем, работающий на основе сверточной нейронной сети. Было проведено исследование зависимости точности классификатора от размера обучающей выборки и от добавления различных типов метаданных в модель классификатора.</w:t>
      </w:r>
    </w:p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Default="007B540C" w:rsidP="00CB7CBE"/>
    <w:p w:rsidR="007B540C" w:rsidRPr="00CB7CBE" w:rsidRDefault="007B540C" w:rsidP="00CB7CBE"/>
    <w:p w:rsidR="000A77A9" w:rsidRPr="0040450D" w:rsidRDefault="00B50E7C" w:rsidP="00B50E7C">
      <w:pPr>
        <w:pStyle w:val="2"/>
        <w:rPr>
          <w:sz w:val="44"/>
          <w:szCs w:val="48"/>
        </w:rPr>
      </w:pPr>
      <w:bookmarkStart w:id="3" w:name="_Toc454872019"/>
      <w:r w:rsidRPr="0040450D">
        <w:rPr>
          <w:sz w:val="44"/>
          <w:szCs w:val="48"/>
        </w:rPr>
        <w:lastRenderedPageBreak/>
        <w:t>Введение</w:t>
      </w:r>
      <w:bookmarkEnd w:id="3"/>
    </w:p>
    <w:p w:rsidR="009415F2" w:rsidRPr="00D21682" w:rsidRDefault="009415F2" w:rsidP="00D020D5">
      <w:pPr>
        <w:rPr>
          <w:sz w:val="28"/>
        </w:rPr>
      </w:pPr>
      <w:r w:rsidRPr="00D21682">
        <w:rPr>
          <w:sz w:val="28"/>
        </w:rPr>
        <w:t>С ростом текстовой информации в цифровом виде задача автоматической классификации приобретает все большую актуальность. Например, такая задача возникает при классификации почтовых писем.</w:t>
      </w:r>
    </w:p>
    <w:p w:rsidR="00D020D5" w:rsidRPr="00D21682" w:rsidRDefault="009415F2" w:rsidP="00D020D5">
      <w:pPr>
        <w:rPr>
          <w:sz w:val="28"/>
        </w:rPr>
      </w:pPr>
      <w:r w:rsidRPr="00D21682">
        <w:rPr>
          <w:sz w:val="28"/>
        </w:rPr>
        <w:t>Ежедневно отправляется более сотни миллионов электронных писем. Часть из них носит вредоносный характер, и успешно отсеивается системами фильтраци</w:t>
      </w:r>
      <w:r w:rsidR="004B5698" w:rsidRPr="00D21682">
        <w:rPr>
          <w:sz w:val="28"/>
        </w:rPr>
        <w:t>и. Но даже после фильтрации спама на наиболее активные постовые аккаунты приходит порядка сотен почтовый писем каждый день. Возникает необходимость классификации почтовых писем по категориям.</w:t>
      </w:r>
    </w:p>
    <w:p w:rsidR="007B540C" w:rsidRPr="00D21682" w:rsidRDefault="007B540C" w:rsidP="00D020D5">
      <w:pPr>
        <w:rPr>
          <w:sz w:val="28"/>
        </w:rPr>
      </w:pPr>
      <w:r w:rsidRPr="00D21682">
        <w:rPr>
          <w:sz w:val="28"/>
        </w:rPr>
        <w:t>После преобразования почтового письма в векторный вид, данная задача решается методами машинного обучения.</w:t>
      </w:r>
      <w:r w:rsidR="004C55A8" w:rsidRPr="00D21682">
        <w:rPr>
          <w:sz w:val="28"/>
        </w:rPr>
        <w:t xml:space="preserve"> В рамках данной задачи предлагается использовать искусственную нейронную сеть в качестве алгоритма классификации. </w:t>
      </w:r>
    </w:p>
    <w:p w:rsidR="004C55A8" w:rsidRPr="009E5C63" w:rsidRDefault="004C55A8" w:rsidP="00D020D5">
      <w:pPr>
        <w:rPr>
          <w:sz w:val="28"/>
        </w:rPr>
      </w:pPr>
      <w:r w:rsidRPr="00D21682">
        <w:rPr>
          <w:sz w:val="28"/>
        </w:rPr>
        <w:t xml:space="preserve">Данная задача отличается от классической задачи классификации текста присутствием множества метаданных в письме. Учтя их можно значительно повысить точность классификатора. </w:t>
      </w:r>
      <w:r w:rsidR="009E5C63">
        <w:rPr>
          <w:sz w:val="28"/>
        </w:rPr>
        <w:t>Например, если владелец почтового аккаунта получает множество писем на определенную тему от одного и того же адресата, то новое письмо, полученное от него с большой вероятностью будет относиться к тому же классу, что и предыдущие письма. Так же не стоит недооценивать важность использования заголовка письма в механизме классификации. Заголовок зачастую содержит саму тему письма</w:t>
      </w:r>
      <w:r w:rsidR="00972D10">
        <w:rPr>
          <w:sz w:val="28"/>
        </w:rPr>
        <w:t>. При классификации его стоит учитывать, как отдельную от текста сущность и давать ему больший вес, влияния на результат классификатора.</w:t>
      </w:r>
    </w:p>
    <w:p w:rsidR="004C55A8" w:rsidRPr="00D21682" w:rsidRDefault="004C55A8" w:rsidP="00D020D5">
      <w:pPr>
        <w:rPr>
          <w:sz w:val="28"/>
        </w:rPr>
      </w:pPr>
      <w:r w:rsidRPr="00D21682">
        <w:rPr>
          <w:sz w:val="28"/>
        </w:rPr>
        <w:t>Цел</w:t>
      </w:r>
      <w:r w:rsidR="00EC0279" w:rsidRPr="00D21682">
        <w:rPr>
          <w:sz w:val="28"/>
        </w:rPr>
        <w:t xml:space="preserve">ью данной работы является </w:t>
      </w:r>
      <w:r w:rsidRPr="00D21682">
        <w:rPr>
          <w:sz w:val="28"/>
        </w:rPr>
        <w:t>получение количественной оценки улучшения производительности классификатора в зависимости от использования различных метаданных в процессе классификации.</w:t>
      </w:r>
    </w:p>
    <w:p w:rsidR="00EC0279" w:rsidRPr="00D21682" w:rsidRDefault="00EC0279" w:rsidP="00D020D5">
      <w:pPr>
        <w:rPr>
          <w:sz w:val="28"/>
        </w:rPr>
      </w:pPr>
      <w:r w:rsidRPr="00D21682">
        <w:rPr>
          <w:sz w:val="28"/>
        </w:rPr>
        <w:t xml:space="preserve">В итоге был разработана программа на </w:t>
      </w:r>
      <w:r w:rsidRPr="00D21682">
        <w:rPr>
          <w:sz w:val="28"/>
          <w:lang w:val="en-US"/>
        </w:rPr>
        <w:t>Python</w:t>
      </w:r>
      <w:r w:rsidRPr="00D21682">
        <w:rPr>
          <w:sz w:val="28"/>
        </w:rPr>
        <w:t>, в котором реализованы функции загрузки и выгрузки данных, алгоритм классификации, использующий сверточную нейронную сеть.</w:t>
      </w:r>
    </w:p>
    <w:p w:rsidR="00EC0279" w:rsidRPr="00D21682" w:rsidRDefault="00EC0279" w:rsidP="00D020D5">
      <w:pPr>
        <w:rPr>
          <w:sz w:val="28"/>
        </w:rPr>
      </w:pPr>
      <w:r w:rsidRPr="00D21682">
        <w:rPr>
          <w:sz w:val="28"/>
        </w:rPr>
        <w:lastRenderedPageBreak/>
        <w:t xml:space="preserve">Ниже дается более конкретная постановка задачи и описание исходных данных. Также в деталях описывается архитектура классификатора. </w:t>
      </w:r>
    </w:p>
    <w:p w:rsidR="00EC0279" w:rsidRDefault="00EC0279" w:rsidP="00D020D5">
      <w:r w:rsidRPr="00D21682">
        <w:rPr>
          <w:sz w:val="28"/>
        </w:rPr>
        <w:t>Затем описываются проведенные эксперименты по повышению точности классификации. Дается обзор закономерностей, выявленных в ходе решения задачи. В конце приводится метод, позволяющий максимально повысить точность.</w:t>
      </w:r>
    </w:p>
    <w:p w:rsidR="00B50E7C" w:rsidRDefault="00B50E7C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972D10" w:rsidRDefault="00972D10" w:rsidP="00D21682">
      <w:pPr>
        <w:ind w:firstLine="0"/>
      </w:pPr>
    </w:p>
    <w:p w:rsidR="00B50E7C" w:rsidRPr="0040450D" w:rsidRDefault="00B50E7C" w:rsidP="000F60E7">
      <w:pPr>
        <w:pStyle w:val="2"/>
        <w:numPr>
          <w:ilvl w:val="0"/>
          <w:numId w:val="5"/>
        </w:numPr>
        <w:rPr>
          <w:sz w:val="44"/>
          <w:szCs w:val="48"/>
        </w:rPr>
      </w:pPr>
      <w:bookmarkStart w:id="4" w:name="_Toc454872020"/>
      <w:r w:rsidRPr="0040450D">
        <w:rPr>
          <w:sz w:val="44"/>
          <w:szCs w:val="48"/>
        </w:rPr>
        <w:lastRenderedPageBreak/>
        <w:t>Постановка задачи</w:t>
      </w:r>
      <w:bookmarkEnd w:id="4"/>
    </w:p>
    <w:p w:rsidR="003A36D7" w:rsidRPr="00D21682" w:rsidRDefault="003A36D7" w:rsidP="003A36D7">
      <w:pPr>
        <w:rPr>
          <w:sz w:val="28"/>
        </w:rPr>
      </w:pPr>
      <w:r w:rsidRPr="00D21682">
        <w:rPr>
          <w:sz w:val="28"/>
        </w:rPr>
        <w:t xml:space="preserve">Имеется множество почтовых писем </w:t>
      </w:r>
      <m:oMath>
        <m:r>
          <w:rPr>
            <w:rFonts w:ascii="Cambria Math" w:hAnsi="Cambria Math"/>
            <w:sz w:val="28"/>
          </w:rPr>
          <m:t>D</m:t>
        </m:r>
      </m:oMath>
      <w:r w:rsidRPr="00D21682">
        <w:rPr>
          <w:sz w:val="28"/>
        </w:rPr>
        <w:t xml:space="preserve"> (обучающая выборка) и множество классов</w:t>
      </w:r>
      <w:r w:rsidR="00845452" w:rsidRPr="00D21682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C</m:t>
        </m:r>
      </m:oMath>
      <w:r w:rsidRPr="00D21682">
        <w:rPr>
          <w:sz w:val="28"/>
        </w:rPr>
        <w:t xml:space="preserve">, каждому документу из </w:t>
      </w:r>
      <m:oMath>
        <m:r>
          <w:rPr>
            <w:rFonts w:ascii="Cambria Math" w:hAnsi="Cambria Math"/>
            <w:sz w:val="28"/>
          </w:rPr>
          <m:t>D</m:t>
        </m:r>
      </m:oMath>
      <w:r w:rsidR="00845452" w:rsidRPr="00D21682">
        <w:rPr>
          <w:sz w:val="28"/>
        </w:rPr>
        <w:t xml:space="preserve"> </w:t>
      </w:r>
      <w:r w:rsidRPr="00D21682">
        <w:rPr>
          <w:sz w:val="28"/>
        </w:rPr>
        <w:t xml:space="preserve">приписан класс из </w:t>
      </w:r>
      <m:oMath>
        <m:r>
          <w:rPr>
            <w:rFonts w:ascii="Cambria Math" w:hAnsi="Cambria Math"/>
            <w:sz w:val="28"/>
          </w:rPr>
          <m:t>C</m:t>
        </m:r>
      </m:oMath>
      <w:r w:rsidR="00DC107E" w:rsidRPr="00DC107E">
        <w:rPr>
          <w:sz w:val="28"/>
        </w:rPr>
        <w:t xml:space="preserve"> [2]</w:t>
      </w:r>
      <w:r w:rsidRPr="00D21682">
        <w:rPr>
          <w:sz w:val="28"/>
        </w:rPr>
        <w:t>. Требуется на основе этих данных построить процедуру автоматической классификации почтовых писем</w:t>
      </w:r>
      <w:r w:rsidR="00754405" w:rsidRPr="00D21682">
        <w:rPr>
          <w:sz w:val="28"/>
        </w:rPr>
        <w:t>, которая помимо текста самого письма будет учитывать метаданные письма</w:t>
      </w:r>
      <w:r w:rsidRPr="00D21682">
        <w:rPr>
          <w:sz w:val="28"/>
        </w:rPr>
        <w:t>.</w:t>
      </w:r>
    </w:p>
    <w:p w:rsidR="003A36D7" w:rsidRPr="00D21682" w:rsidRDefault="003A36D7" w:rsidP="003A36D7">
      <w:pPr>
        <w:rPr>
          <w:sz w:val="28"/>
        </w:rPr>
      </w:pPr>
      <w:r w:rsidRPr="00D21682">
        <w:rPr>
          <w:sz w:val="28"/>
        </w:rPr>
        <w:t>Помимо текста самого письма почтовые письма имеют множество метаданных, такие как автор письма, список получателей, тема письма и так далее. В рамках данной задачи предлагается использовать метаданные письма наравне с текстом письма, чтобы увеличить качество классификации.</w:t>
      </w:r>
    </w:p>
    <w:p w:rsidR="003A36D7" w:rsidRPr="00D21682" w:rsidRDefault="003A36D7" w:rsidP="003A36D7">
      <w:pPr>
        <w:rPr>
          <w:sz w:val="28"/>
        </w:rPr>
      </w:pPr>
      <w:r w:rsidRPr="00D21682">
        <w:rPr>
          <w:sz w:val="28"/>
        </w:rPr>
        <w:t xml:space="preserve">В качестве алгоритма классификации предлагается использовать </w:t>
      </w:r>
      <w:r w:rsidR="00845452" w:rsidRPr="00D21682">
        <w:rPr>
          <w:sz w:val="28"/>
        </w:rPr>
        <w:t>искусственную</w:t>
      </w:r>
      <w:r w:rsidRPr="00D21682">
        <w:rPr>
          <w:sz w:val="28"/>
        </w:rPr>
        <w:t xml:space="preserve"> нейронную сеть</w:t>
      </w:r>
      <w:r w:rsidR="00845452" w:rsidRPr="00D21682">
        <w:rPr>
          <w:sz w:val="28"/>
        </w:rPr>
        <w:t xml:space="preserve">, которая будет обучена на обучающей выборке </w:t>
      </w:r>
      <m:oMath>
        <m:r>
          <w:rPr>
            <w:rFonts w:ascii="Cambria Math" w:hAnsi="Cambria Math"/>
            <w:sz w:val="28"/>
          </w:rPr>
          <m:t>D</m:t>
        </m:r>
      </m:oMath>
      <w:r w:rsidR="00845452" w:rsidRPr="00D21682">
        <w:rPr>
          <w:sz w:val="28"/>
        </w:rPr>
        <w:t>.</w:t>
      </w:r>
    </w:p>
    <w:p w:rsidR="003A36D7" w:rsidRPr="00D21682" w:rsidRDefault="003A36D7" w:rsidP="003A36D7">
      <w:pPr>
        <w:rPr>
          <w:sz w:val="28"/>
        </w:rPr>
      </w:pPr>
      <w:r w:rsidRPr="00D21682">
        <w:rPr>
          <w:sz w:val="28"/>
        </w:rPr>
        <w:t>Качество полученной процедуры оценивается на основе тестовой выборки, в которую входят почтовые письма, для которых заранее известны соответствующие им классы. Документы из тестовой выборки подаются на вход классификатору, результаты сравниваются с заранее известным значением класса. Функции оценки качества будем называть метриками. Метрики качества классификации подробнее описаны ниже.</w:t>
      </w:r>
    </w:p>
    <w:p w:rsidR="00754405" w:rsidRDefault="00754405" w:rsidP="003A36D7"/>
    <w:p w:rsidR="00754405" w:rsidRDefault="00754405" w:rsidP="003A36D7"/>
    <w:p w:rsidR="00BB7AF6" w:rsidRDefault="00BB7AF6" w:rsidP="003A36D7"/>
    <w:p w:rsidR="00972D10" w:rsidRDefault="00972D10" w:rsidP="003A36D7"/>
    <w:p w:rsidR="00972D10" w:rsidRDefault="00972D10" w:rsidP="003A36D7"/>
    <w:p w:rsidR="00972D10" w:rsidRDefault="00972D10" w:rsidP="003A36D7"/>
    <w:p w:rsidR="00972D10" w:rsidRDefault="00972D10" w:rsidP="003A36D7"/>
    <w:p w:rsidR="00972D10" w:rsidRDefault="00972D10" w:rsidP="003A36D7"/>
    <w:p w:rsidR="00972D10" w:rsidRDefault="00972D10" w:rsidP="003A36D7"/>
    <w:p w:rsidR="00754405" w:rsidRPr="00754405" w:rsidRDefault="000F60E7" w:rsidP="000F60E7">
      <w:pPr>
        <w:pStyle w:val="2"/>
        <w:ind w:left="567" w:firstLine="0"/>
      </w:pPr>
      <w:bookmarkStart w:id="5" w:name="_Toc454872021"/>
      <w:r>
        <w:rPr>
          <w:sz w:val="48"/>
          <w:szCs w:val="48"/>
        </w:rPr>
        <w:lastRenderedPageBreak/>
        <w:t xml:space="preserve">2. </w:t>
      </w:r>
      <w:r w:rsidR="001C017F" w:rsidRPr="00D21682">
        <w:rPr>
          <w:sz w:val="48"/>
          <w:szCs w:val="48"/>
        </w:rPr>
        <w:t>Метрики</w:t>
      </w:r>
      <w:bookmarkEnd w:id="5"/>
    </w:p>
    <w:p w:rsidR="00754405" w:rsidRPr="00754405" w:rsidRDefault="00754405" w:rsidP="00754405"/>
    <w:p w:rsidR="00C5012F" w:rsidRPr="00D21682" w:rsidRDefault="002C0C49" w:rsidP="00C5012F">
      <w:pPr>
        <w:rPr>
          <w:sz w:val="28"/>
          <w:szCs w:val="28"/>
        </w:rPr>
      </w:pPr>
      <w:r w:rsidRPr="00D21682">
        <w:rPr>
          <w:sz w:val="28"/>
          <w:szCs w:val="28"/>
        </w:rPr>
        <w:t xml:space="preserve">В </w:t>
      </w:r>
      <w:r w:rsidR="00DC107E" w:rsidRPr="00D21682">
        <w:rPr>
          <w:sz w:val="28"/>
          <w:szCs w:val="28"/>
        </w:rPr>
        <w:t>качестве</w:t>
      </w:r>
      <w:r w:rsidRPr="00D21682">
        <w:rPr>
          <w:sz w:val="28"/>
          <w:szCs w:val="28"/>
        </w:rPr>
        <w:t xml:space="preserve"> метрик </w:t>
      </w:r>
      <w:r w:rsidR="007D22DD" w:rsidRPr="00D21682">
        <w:rPr>
          <w:sz w:val="28"/>
          <w:szCs w:val="28"/>
        </w:rPr>
        <w:t xml:space="preserve">нейронной сети </w:t>
      </w:r>
      <w:r w:rsidRPr="00D21682">
        <w:rPr>
          <w:sz w:val="28"/>
          <w:szCs w:val="28"/>
        </w:rPr>
        <w:t xml:space="preserve">использовались две функции: функция потерь и функция точности. </w:t>
      </w:r>
      <w:r w:rsidR="00C5012F" w:rsidRPr="00D21682">
        <w:rPr>
          <w:sz w:val="28"/>
          <w:szCs w:val="28"/>
        </w:rPr>
        <w:t xml:space="preserve">Первая функция имеет первостепенную важность, она характеризует близость ответа классификатора на тестовой выборке к </w:t>
      </w:r>
      <w:r w:rsidR="00DC107E" w:rsidRPr="00D21682">
        <w:rPr>
          <w:sz w:val="28"/>
          <w:szCs w:val="28"/>
        </w:rPr>
        <w:t>оригинальным</w:t>
      </w:r>
      <w:r w:rsidR="00C5012F" w:rsidRPr="00D21682">
        <w:rPr>
          <w:sz w:val="28"/>
          <w:szCs w:val="28"/>
        </w:rPr>
        <w:t xml:space="preserve"> значениям классов экземпляров тестовой выборки задача нашего классификатора сводится к уменьшению функции потерь. Вторая функция отображает процент верных ответов нашего классификатора и является наглядной характеристикой точности </w:t>
      </w:r>
      <w:r w:rsidR="00DC107E" w:rsidRPr="00D21682">
        <w:rPr>
          <w:sz w:val="28"/>
          <w:szCs w:val="28"/>
        </w:rPr>
        <w:t>классификатора</w:t>
      </w:r>
      <w:r w:rsidR="00C5012F" w:rsidRPr="00D21682">
        <w:rPr>
          <w:sz w:val="28"/>
          <w:szCs w:val="28"/>
        </w:rPr>
        <w:t>.</w:t>
      </w:r>
    </w:p>
    <w:p w:rsidR="00FD6D56" w:rsidRDefault="00FD6D56" w:rsidP="00C5012F">
      <w:pPr>
        <w:pStyle w:val="a7"/>
      </w:pPr>
    </w:p>
    <w:p w:rsidR="00C5012F" w:rsidRPr="000F60E7" w:rsidRDefault="00C5012F" w:rsidP="000F60E7">
      <w:pPr>
        <w:pStyle w:val="3"/>
        <w:numPr>
          <w:ilvl w:val="0"/>
          <w:numId w:val="10"/>
        </w:numPr>
        <w:rPr>
          <w:sz w:val="36"/>
          <w:szCs w:val="36"/>
        </w:rPr>
      </w:pPr>
      <w:bookmarkStart w:id="6" w:name="_Toc454872022"/>
      <w:r w:rsidRPr="000F60E7">
        <w:rPr>
          <w:sz w:val="36"/>
          <w:szCs w:val="36"/>
        </w:rPr>
        <w:t>Функция потерь</w:t>
      </w:r>
      <w:bookmarkEnd w:id="6"/>
    </w:p>
    <w:p w:rsidR="00C5012F" w:rsidRPr="00D21682" w:rsidRDefault="007D22DD" w:rsidP="00C5012F">
      <w:pPr>
        <w:rPr>
          <w:sz w:val="28"/>
          <w:szCs w:val="28"/>
        </w:rPr>
      </w:pPr>
      <w:r w:rsidRPr="00D21682">
        <w:rPr>
          <w:sz w:val="28"/>
          <w:szCs w:val="28"/>
        </w:rPr>
        <w:t>В качестве функции потерь использовалась функция перекрестной энтропии, которая задается формулой</w:t>
      </w:r>
      <w:r w:rsidR="00DC107E" w:rsidRPr="00DC107E">
        <w:rPr>
          <w:sz w:val="28"/>
          <w:szCs w:val="28"/>
        </w:rPr>
        <w:t xml:space="preserve"> [4]</w:t>
      </w:r>
      <w:r w:rsidRPr="00D21682">
        <w:rPr>
          <w:sz w:val="28"/>
          <w:szCs w:val="28"/>
        </w:rPr>
        <w:t>:</w:t>
      </w:r>
    </w:p>
    <w:p w:rsidR="00493255" w:rsidRPr="00D21682" w:rsidRDefault="00DC74CF" w:rsidP="00FD6D56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 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sup>
                    </m:sSup>
                  </m:num>
                  <m:den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j</m:t>
                                </m:r>
                              </m:sub>
                            </m:sSub>
                          </m:sup>
                        </m:sSup>
                      </m:e>
                    </m:nary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 xml:space="preserve"> или эквивалентно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 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sup>
                </m:sSup>
              </m:e>
            </m:nary>
          </m:e>
        </m:func>
      </m:oMath>
      <w:r w:rsidR="007D22DD" w:rsidRPr="00D21682">
        <w:rPr>
          <w:sz w:val="28"/>
          <w:szCs w:val="28"/>
        </w:rPr>
        <w:t>,</w:t>
      </w:r>
      <w:r w:rsidR="000374AB" w:rsidRPr="00D21682">
        <w:rPr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6E7384" w:rsidRPr="00D21682">
        <w:rPr>
          <w:sz w:val="28"/>
          <w:szCs w:val="28"/>
        </w:rPr>
        <w:t xml:space="preserve"> </w:t>
      </w:r>
      <w:r w:rsidR="00754405" w:rsidRPr="00D21682">
        <w:rPr>
          <w:sz w:val="28"/>
          <w:szCs w:val="28"/>
        </w:rPr>
        <w:t>–</w:t>
      </w:r>
      <w:r w:rsidR="006E7384" w:rsidRPr="00D21682">
        <w:rPr>
          <w:sz w:val="28"/>
          <w:szCs w:val="28"/>
        </w:rPr>
        <w:t xml:space="preserve"> </w:t>
      </w:r>
      <w:r w:rsidR="00754405" w:rsidRPr="00D21682">
        <w:rPr>
          <w:sz w:val="28"/>
          <w:szCs w:val="28"/>
        </w:rPr>
        <w:t xml:space="preserve">среднее значение </w:t>
      </w:r>
      <w:r w:rsidR="00754405" w:rsidRPr="00D21682">
        <w:rPr>
          <w:sz w:val="28"/>
          <w:szCs w:val="28"/>
          <w:lang w:val="en-US"/>
        </w:rPr>
        <w:t>j</w:t>
      </w:r>
      <w:r w:rsidR="00754405" w:rsidRPr="00D21682">
        <w:rPr>
          <w:sz w:val="28"/>
          <w:szCs w:val="28"/>
        </w:rPr>
        <w:t xml:space="preserve"> –го элемента вектора значений класса 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="00754405" w:rsidRPr="00D21682">
        <w:rPr>
          <w:sz w:val="28"/>
          <w:szCs w:val="28"/>
        </w:rPr>
        <w:t>.</w:t>
      </w:r>
    </w:p>
    <w:p w:rsidR="00FD6D56" w:rsidRPr="00D21682" w:rsidRDefault="00FD6D56" w:rsidP="00FD6D56">
      <w:pPr>
        <w:rPr>
          <w:sz w:val="28"/>
          <w:szCs w:val="28"/>
        </w:rPr>
      </w:pPr>
    </w:p>
    <w:p w:rsidR="00FD6D56" w:rsidRPr="00D21682" w:rsidRDefault="00FD6D56" w:rsidP="00FD6D56">
      <w:pPr>
        <w:rPr>
          <w:sz w:val="28"/>
          <w:szCs w:val="28"/>
        </w:rPr>
      </w:pPr>
    </w:p>
    <w:p w:rsidR="008D41D8" w:rsidRPr="000F60E7" w:rsidRDefault="00493255" w:rsidP="000F60E7">
      <w:pPr>
        <w:pStyle w:val="3"/>
        <w:numPr>
          <w:ilvl w:val="0"/>
          <w:numId w:val="10"/>
        </w:numPr>
        <w:rPr>
          <w:sz w:val="36"/>
          <w:szCs w:val="36"/>
        </w:rPr>
      </w:pPr>
      <w:bookmarkStart w:id="7" w:name="_Toc454872023"/>
      <w:r w:rsidRPr="000F60E7">
        <w:rPr>
          <w:sz w:val="36"/>
          <w:szCs w:val="36"/>
        </w:rPr>
        <w:t>Функция точности</w:t>
      </w:r>
      <w:bookmarkEnd w:id="7"/>
    </w:p>
    <w:p w:rsidR="00682EB9" w:rsidRPr="00D21682" w:rsidRDefault="00493255" w:rsidP="003A36D7">
      <w:pPr>
        <w:rPr>
          <w:sz w:val="28"/>
          <w:szCs w:val="28"/>
        </w:rPr>
      </w:pPr>
      <w:r w:rsidRPr="00D21682">
        <w:rPr>
          <w:sz w:val="28"/>
          <w:szCs w:val="28"/>
        </w:rPr>
        <w:t>Пусть контрольная выборка состоит из объектов. Из них объектов классифицируются правильно. Тогда доля правильных ответов вычисляется по формуле</w:t>
      </w:r>
      <w:r w:rsidR="00DC107E">
        <w:rPr>
          <w:sz w:val="28"/>
          <w:szCs w:val="28"/>
          <w:lang w:val="en-US"/>
        </w:rPr>
        <w:t xml:space="preserve"> [5]</w:t>
      </w:r>
      <w:r w:rsidRPr="00D21682">
        <w:rPr>
          <w:sz w:val="28"/>
          <w:szCs w:val="28"/>
        </w:rPr>
        <w:t>:</w:t>
      </w:r>
    </w:p>
    <w:p w:rsidR="00FD6D56" w:rsidRPr="00D21682" w:rsidRDefault="00493255" w:rsidP="00FD6D56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A=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</m:oMath>
      </m:oMathPara>
    </w:p>
    <w:p w:rsidR="00754405" w:rsidRDefault="00754405" w:rsidP="003A36D7">
      <w:pPr>
        <w:rPr>
          <w:i/>
        </w:rPr>
      </w:pPr>
    </w:p>
    <w:p w:rsidR="000F60E7" w:rsidRDefault="000F60E7" w:rsidP="003A36D7">
      <w:pPr>
        <w:rPr>
          <w:i/>
        </w:rPr>
      </w:pPr>
    </w:p>
    <w:p w:rsidR="000F60E7" w:rsidRDefault="000F60E7" w:rsidP="003A36D7">
      <w:pPr>
        <w:rPr>
          <w:i/>
        </w:rPr>
      </w:pPr>
    </w:p>
    <w:p w:rsidR="00754405" w:rsidRPr="00754405" w:rsidRDefault="00754405" w:rsidP="003A36D7">
      <w:pPr>
        <w:rPr>
          <w:i/>
        </w:rPr>
      </w:pPr>
    </w:p>
    <w:p w:rsidR="007941C1" w:rsidRPr="00972D10" w:rsidRDefault="007941C1" w:rsidP="000F60E7">
      <w:pPr>
        <w:pStyle w:val="2"/>
        <w:numPr>
          <w:ilvl w:val="0"/>
          <w:numId w:val="6"/>
        </w:numPr>
        <w:rPr>
          <w:sz w:val="44"/>
          <w:szCs w:val="44"/>
        </w:rPr>
      </w:pPr>
      <w:bookmarkStart w:id="8" w:name="_Toc454872024"/>
      <w:r w:rsidRPr="00972D10">
        <w:rPr>
          <w:sz w:val="44"/>
          <w:szCs w:val="44"/>
        </w:rPr>
        <w:lastRenderedPageBreak/>
        <w:t>Обучающая выборка</w:t>
      </w:r>
      <w:bookmarkEnd w:id="8"/>
    </w:p>
    <w:p w:rsidR="00754405" w:rsidRPr="00754405" w:rsidRDefault="00754405" w:rsidP="00754405"/>
    <w:p w:rsidR="007941C1" w:rsidRPr="00D21682" w:rsidRDefault="007941C1" w:rsidP="007941C1">
      <w:pPr>
        <w:rPr>
          <w:sz w:val="28"/>
          <w:szCs w:val="28"/>
        </w:rPr>
      </w:pPr>
      <w:r w:rsidRPr="00D21682">
        <w:rPr>
          <w:sz w:val="28"/>
          <w:szCs w:val="28"/>
        </w:rPr>
        <w:t xml:space="preserve">В качестве обучающей выборки используется открытая база данных почтовых писем американской энергетической компании </w:t>
      </w:r>
      <w:r w:rsidRPr="00D21682">
        <w:rPr>
          <w:sz w:val="28"/>
          <w:szCs w:val="28"/>
          <w:lang w:val="en-US"/>
        </w:rPr>
        <w:t>Enron</w:t>
      </w:r>
      <w:r w:rsidRPr="00D21682">
        <w:rPr>
          <w:sz w:val="28"/>
          <w:szCs w:val="28"/>
        </w:rPr>
        <w:t xml:space="preserve">, которая была выложена в открытый доступ после того, как она стала банкротом. Преимуществом обучающей выборки является то, что письма рассортированы по сотрудникам компании. Письма многих сотрудников в свою очередь были вручную рассортированы по категориям, что дает нам размеченную обучающую выборку. Максимальное число писем, приходящихся на одного сотрудника составляет порядка 12000 писем, что является достаточным для </w:t>
      </w:r>
      <w:r w:rsidR="00682EB9" w:rsidRPr="00D21682">
        <w:rPr>
          <w:sz w:val="28"/>
          <w:szCs w:val="28"/>
        </w:rPr>
        <w:t>обучения нейронной сети.</w:t>
      </w:r>
    </w:p>
    <w:p w:rsidR="00754405" w:rsidRDefault="00754405" w:rsidP="007941C1"/>
    <w:p w:rsidR="00D020D5" w:rsidRDefault="00D020D5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972D10" w:rsidRDefault="00972D10" w:rsidP="0046399A">
      <w:pPr>
        <w:ind w:firstLine="0"/>
      </w:pPr>
    </w:p>
    <w:p w:rsidR="00D020D5" w:rsidRPr="00D020D5" w:rsidRDefault="00D020D5" w:rsidP="00D020D5"/>
    <w:p w:rsidR="00B50E7C" w:rsidRPr="00D21682" w:rsidRDefault="00FE2D3C" w:rsidP="000F60E7">
      <w:pPr>
        <w:pStyle w:val="2"/>
        <w:numPr>
          <w:ilvl w:val="0"/>
          <w:numId w:val="6"/>
        </w:numPr>
        <w:rPr>
          <w:sz w:val="44"/>
          <w:szCs w:val="44"/>
        </w:rPr>
      </w:pPr>
      <w:bookmarkStart w:id="9" w:name="_Toc454872025"/>
      <w:r w:rsidRPr="00D21682">
        <w:rPr>
          <w:sz w:val="44"/>
          <w:szCs w:val="44"/>
        </w:rPr>
        <w:lastRenderedPageBreak/>
        <w:t>Предлагаемое решение</w:t>
      </w:r>
      <w:bookmarkEnd w:id="9"/>
    </w:p>
    <w:p w:rsidR="00754405" w:rsidRPr="00754405" w:rsidRDefault="00754405" w:rsidP="00754405"/>
    <w:p w:rsidR="004A7126" w:rsidRPr="00D21682" w:rsidRDefault="00984F02" w:rsidP="00984F02">
      <w:pPr>
        <w:rPr>
          <w:sz w:val="28"/>
          <w:szCs w:val="28"/>
        </w:rPr>
      </w:pPr>
      <w:r w:rsidRPr="00D21682">
        <w:rPr>
          <w:sz w:val="28"/>
          <w:szCs w:val="28"/>
        </w:rPr>
        <w:t xml:space="preserve">В качестве алгоритма классификации используется сверточную нейронную сеть, которая будет обучена на обучающей выборке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 w:rsidRPr="00D21682">
        <w:rPr>
          <w:sz w:val="28"/>
          <w:szCs w:val="28"/>
        </w:rPr>
        <w:t xml:space="preserve">. </w:t>
      </w:r>
      <w:r w:rsidR="009A587D">
        <w:rPr>
          <w:sz w:val="28"/>
          <w:szCs w:val="28"/>
        </w:rPr>
        <w:t xml:space="preserve">Архитектура сверточных нейронных сетей была предложена Яном Лукуном </w:t>
      </w:r>
      <w:r w:rsidR="009A587D" w:rsidRPr="009A587D">
        <w:rPr>
          <w:sz w:val="28"/>
          <w:szCs w:val="28"/>
        </w:rPr>
        <w:t xml:space="preserve">[7] </w:t>
      </w:r>
      <w:r w:rsidR="009A587D">
        <w:rPr>
          <w:sz w:val="28"/>
          <w:szCs w:val="28"/>
        </w:rPr>
        <w:t xml:space="preserve">и нацелена на эффективное </w:t>
      </w:r>
      <w:r w:rsidR="00F1282F">
        <w:rPr>
          <w:sz w:val="28"/>
          <w:szCs w:val="28"/>
        </w:rPr>
        <w:t>распознавание</w:t>
      </w:r>
      <w:r w:rsidR="009A587D">
        <w:rPr>
          <w:sz w:val="28"/>
          <w:szCs w:val="28"/>
        </w:rPr>
        <w:t xml:space="preserve"> изобра</w:t>
      </w:r>
      <w:r w:rsidR="00F1282F">
        <w:rPr>
          <w:sz w:val="28"/>
          <w:szCs w:val="28"/>
        </w:rPr>
        <w:t xml:space="preserve">жений. Свое название архитектура сети получила из-за наличия операции свертки, суть которой заключается в том, что каждый фрагмент изображения умножается на матрицу (ядро) свертки поэлементно, а результат суммируется и записывается в аналогичную позицию изображения. </w:t>
      </w:r>
      <w:r w:rsidR="004A7126" w:rsidRPr="00D21682">
        <w:rPr>
          <w:sz w:val="28"/>
          <w:szCs w:val="28"/>
        </w:rPr>
        <w:t>Данный тип нейронной сети входит в состав технологий глубинного обучения и является одной из лучших архитектур, распознающих изображение. Успех применения сверточных сетей к классификации изображений привел к множеству попыток использовать данный метод к другим задачам. В последнее время их стали активно использовать в задаче классификации текстов. Сверточная нейронная сет имеет ряд преимуществ в сравнении с остальными нейронными сетями:</w:t>
      </w:r>
    </w:p>
    <w:p w:rsidR="004A7126" w:rsidRPr="00D21682" w:rsidRDefault="004A7126" w:rsidP="004A7126">
      <w:pPr>
        <w:pStyle w:val="a6"/>
        <w:numPr>
          <w:ilvl w:val="0"/>
          <w:numId w:val="1"/>
        </w:numPr>
        <w:rPr>
          <w:sz w:val="28"/>
          <w:szCs w:val="28"/>
        </w:rPr>
      </w:pPr>
      <w:r w:rsidRPr="00D21682">
        <w:rPr>
          <w:sz w:val="28"/>
          <w:szCs w:val="28"/>
        </w:rPr>
        <w:t>Концептуально простые схемы обучения, что приводит к высокой производительности при работе с большим объемом данных</w:t>
      </w:r>
    </w:p>
    <w:p w:rsidR="004A7126" w:rsidRPr="00D21682" w:rsidRDefault="000C0A13" w:rsidP="004A7126">
      <w:pPr>
        <w:pStyle w:val="a6"/>
        <w:numPr>
          <w:ilvl w:val="0"/>
          <w:numId w:val="1"/>
        </w:numPr>
        <w:rPr>
          <w:sz w:val="28"/>
          <w:szCs w:val="28"/>
        </w:rPr>
      </w:pPr>
      <w:r w:rsidRPr="00D21682">
        <w:rPr>
          <w:sz w:val="28"/>
          <w:szCs w:val="28"/>
        </w:rPr>
        <w:t>Гораздо меньшее количество настраиваемых параметров, в сравнении с полносвязными нейронными сетями</w:t>
      </w:r>
    </w:p>
    <w:p w:rsidR="00FE2D3C" w:rsidRPr="00D21682" w:rsidRDefault="004A7126" w:rsidP="000C0A13">
      <w:pPr>
        <w:pStyle w:val="a6"/>
        <w:numPr>
          <w:ilvl w:val="0"/>
          <w:numId w:val="1"/>
        </w:numPr>
        <w:rPr>
          <w:sz w:val="28"/>
          <w:szCs w:val="28"/>
        </w:rPr>
      </w:pPr>
      <w:r w:rsidRPr="00D21682">
        <w:rPr>
          <w:sz w:val="28"/>
          <w:szCs w:val="28"/>
        </w:rPr>
        <w:t>Удобное распараллеливание вычислений, а, следовательно, возможность реализации алгоритмов работы и обучения на графических процессорах</w:t>
      </w:r>
    </w:p>
    <w:p w:rsidR="000C0A13" w:rsidRPr="00D21682" w:rsidRDefault="000C0A13" w:rsidP="000C0A13">
      <w:pPr>
        <w:pStyle w:val="a6"/>
        <w:ind w:left="1346" w:firstLine="0"/>
        <w:rPr>
          <w:sz w:val="28"/>
          <w:szCs w:val="28"/>
        </w:rPr>
      </w:pPr>
    </w:p>
    <w:p w:rsidR="00754405" w:rsidRDefault="00754405" w:rsidP="000C0A13">
      <w:pPr>
        <w:pStyle w:val="a7"/>
      </w:pPr>
    </w:p>
    <w:p w:rsidR="00754405" w:rsidRDefault="00754405" w:rsidP="000C0A13">
      <w:pPr>
        <w:pStyle w:val="a7"/>
      </w:pPr>
    </w:p>
    <w:p w:rsidR="00F1282F" w:rsidRDefault="00F1282F" w:rsidP="00F1282F"/>
    <w:p w:rsidR="00F1282F" w:rsidRPr="00F1282F" w:rsidRDefault="00F1282F" w:rsidP="00F1282F"/>
    <w:p w:rsidR="000C0A13" w:rsidRPr="00C24D0C" w:rsidRDefault="000C0A13" w:rsidP="000F60E7">
      <w:pPr>
        <w:pStyle w:val="3"/>
        <w:numPr>
          <w:ilvl w:val="0"/>
          <w:numId w:val="8"/>
        </w:numPr>
        <w:rPr>
          <w:sz w:val="36"/>
          <w:szCs w:val="36"/>
        </w:rPr>
      </w:pPr>
      <w:bookmarkStart w:id="10" w:name="_Toc454872026"/>
      <w:r w:rsidRPr="00C24D0C">
        <w:rPr>
          <w:sz w:val="36"/>
          <w:szCs w:val="36"/>
        </w:rPr>
        <w:lastRenderedPageBreak/>
        <w:t>Архитектура сверточной нейронной сети</w:t>
      </w:r>
      <w:bookmarkEnd w:id="10"/>
    </w:p>
    <w:p w:rsidR="00754405" w:rsidRPr="00754405" w:rsidRDefault="00754405" w:rsidP="00754405"/>
    <w:p w:rsidR="000C0A13" w:rsidRPr="00D21682" w:rsidRDefault="000C0A13" w:rsidP="000C0A13">
      <w:pPr>
        <w:rPr>
          <w:sz w:val="28"/>
          <w:szCs w:val="28"/>
        </w:rPr>
      </w:pPr>
      <w:r w:rsidRPr="00D21682">
        <w:rPr>
          <w:sz w:val="28"/>
          <w:szCs w:val="28"/>
        </w:rPr>
        <w:t>Сверточная нейронная сеть обычно представляет собой чередование сверточных слоев, субсидирующих слоев и при налич</w:t>
      </w:r>
      <w:r w:rsidR="00374FFF" w:rsidRPr="00D21682">
        <w:rPr>
          <w:sz w:val="28"/>
          <w:szCs w:val="28"/>
        </w:rPr>
        <w:t>ии полносвязных слоев на выходе</w:t>
      </w:r>
      <w:r w:rsidRPr="00D21682">
        <w:rPr>
          <w:sz w:val="28"/>
          <w:szCs w:val="28"/>
        </w:rPr>
        <w:t>. Все три вида слоев могут чередоваться в произвольном порядке</w:t>
      </w:r>
      <w:r w:rsidR="00F1282F">
        <w:rPr>
          <w:sz w:val="28"/>
          <w:szCs w:val="28"/>
        </w:rPr>
        <w:t xml:space="preserve"> </w:t>
      </w:r>
      <w:r w:rsidR="00F1282F">
        <w:rPr>
          <w:sz w:val="28"/>
          <w:szCs w:val="28"/>
          <w:lang w:val="en-US"/>
        </w:rPr>
        <w:t>[7]</w:t>
      </w:r>
      <w:r w:rsidR="00DC107E">
        <w:rPr>
          <w:sz w:val="28"/>
          <w:szCs w:val="28"/>
          <w:lang w:val="en-US"/>
        </w:rPr>
        <w:t>[1]</w:t>
      </w:r>
      <w:r w:rsidRPr="00D21682">
        <w:rPr>
          <w:sz w:val="28"/>
          <w:szCs w:val="28"/>
        </w:rPr>
        <w:t xml:space="preserve">. </w:t>
      </w:r>
    </w:p>
    <w:p w:rsidR="000C0A13" w:rsidRPr="00D21682" w:rsidRDefault="000C0A13" w:rsidP="000C0A13">
      <w:pPr>
        <w:rPr>
          <w:sz w:val="28"/>
          <w:szCs w:val="28"/>
        </w:rPr>
      </w:pPr>
      <w:r w:rsidRPr="00D21682">
        <w:rPr>
          <w:sz w:val="28"/>
          <w:szCs w:val="28"/>
        </w:rPr>
        <w:t xml:space="preserve">В сверточном слое нейроны, которые используют одни и те же веса, объединяются в карты признаков, а каждый нейрон </w:t>
      </w:r>
      <w:r w:rsidR="003E18A2" w:rsidRPr="00D21682">
        <w:rPr>
          <w:sz w:val="28"/>
          <w:szCs w:val="28"/>
        </w:rPr>
        <w:t>карты признаков связан с частью нейронов предыдущего слоя. При вычислении сети получается, что каждый нейрон выполняет свертку некоторой области предыдущего слоя (</w:t>
      </w:r>
      <w:r w:rsidR="00621C2D" w:rsidRPr="00D21682">
        <w:rPr>
          <w:sz w:val="28"/>
          <w:szCs w:val="28"/>
        </w:rPr>
        <w:t>определяемой множ</w:t>
      </w:r>
      <w:r w:rsidR="003E18A2" w:rsidRPr="00D21682">
        <w:rPr>
          <w:sz w:val="28"/>
          <w:szCs w:val="28"/>
        </w:rPr>
        <w:t>еством нейронов, связанных с данным нейроном).</w:t>
      </w:r>
    </w:p>
    <w:p w:rsidR="00754405" w:rsidRDefault="00754405" w:rsidP="000C0A13"/>
    <w:p w:rsidR="003E18A2" w:rsidRDefault="003E18A2" w:rsidP="000C0A13">
      <w:r>
        <w:t>Пример архитектуры сверточной нейронной сети представлен на Рис.</w:t>
      </w:r>
      <w:r w:rsidR="009A587D">
        <w:t>1</w:t>
      </w:r>
    </w:p>
    <w:p w:rsidR="003E18A2" w:rsidRDefault="003E18A2" w:rsidP="000C0A13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2266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A2" w:rsidRDefault="003E18A2" w:rsidP="00FD6D56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Рис.</w:t>
      </w:r>
      <w:r w:rsidR="009A587D">
        <w:rPr>
          <w:sz w:val="20"/>
          <w:szCs w:val="20"/>
        </w:rPr>
        <w:t>1</w:t>
      </w:r>
      <w:r>
        <w:rPr>
          <w:sz w:val="20"/>
          <w:szCs w:val="20"/>
        </w:rPr>
        <w:t xml:space="preserve"> Архитектура сверточной нейронной сети</w:t>
      </w:r>
    </w:p>
    <w:p w:rsidR="003E18A2" w:rsidRDefault="003E18A2" w:rsidP="00793EA1">
      <w:pPr>
        <w:ind w:firstLine="0"/>
        <w:rPr>
          <w:sz w:val="20"/>
          <w:szCs w:val="20"/>
        </w:rPr>
      </w:pPr>
    </w:p>
    <w:p w:rsidR="003E18A2" w:rsidRPr="00C24D0C" w:rsidRDefault="003E18A2" w:rsidP="000F60E7">
      <w:pPr>
        <w:pStyle w:val="3"/>
        <w:numPr>
          <w:ilvl w:val="0"/>
          <w:numId w:val="8"/>
        </w:numPr>
        <w:rPr>
          <w:sz w:val="36"/>
          <w:szCs w:val="36"/>
        </w:rPr>
      </w:pPr>
      <w:bookmarkStart w:id="11" w:name="_Toc454872027"/>
      <w:r w:rsidRPr="00C24D0C">
        <w:rPr>
          <w:sz w:val="36"/>
          <w:szCs w:val="36"/>
        </w:rPr>
        <w:t>Полносвязный слой</w:t>
      </w:r>
      <w:bookmarkEnd w:id="11"/>
    </w:p>
    <w:p w:rsidR="003E18A2" w:rsidRPr="00D21682" w:rsidRDefault="003E18A2" w:rsidP="003E18A2">
      <w:pPr>
        <w:rPr>
          <w:sz w:val="28"/>
          <w:szCs w:val="28"/>
        </w:rPr>
      </w:pPr>
      <w:r w:rsidRPr="00D21682">
        <w:rPr>
          <w:sz w:val="28"/>
          <w:szCs w:val="28"/>
        </w:rPr>
        <w:t>Слой</w:t>
      </w:r>
      <w:r w:rsidR="00621C2D" w:rsidRPr="00D21682">
        <w:rPr>
          <w:sz w:val="28"/>
          <w:szCs w:val="28"/>
        </w:rPr>
        <w:t>,</w:t>
      </w:r>
      <w:r w:rsidRPr="00D21682">
        <w:rPr>
          <w:sz w:val="28"/>
          <w:szCs w:val="28"/>
        </w:rPr>
        <w:t xml:space="preserve"> в котором каждый нейрон соединен со всеми нейронами на предыдущем уровне, причем каждая связь имеет свой весовой коэффициент. На Рис.</w:t>
      </w:r>
      <w:r w:rsidR="009A587D">
        <w:rPr>
          <w:sz w:val="28"/>
          <w:szCs w:val="28"/>
        </w:rPr>
        <w:t>2</w:t>
      </w:r>
      <w:r w:rsidRPr="00D21682">
        <w:rPr>
          <w:sz w:val="28"/>
          <w:szCs w:val="28"/>
        </w:rPr>
        <w:t xml:space="preserve"> Показан пример полносвязного слоя.</w:t>
      </w:r>
    </w:p>
    <w:p w:rsidR="003E18A2" w:rsidRDefault="003E18A2" w:rsidP="003E18A2">
      <w:r>
        <w:rPr>
          <w:noProof/>
        </w:rPr>
        <w:lastRenderedPageBreak/>
        <w:drawing>
          <wp:inline distT="0" distB="0" distL="0" distR="0">
            <wp:extent cx="5939790" cy="27273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A2" w:rsidRDefault="00D020D5" w:rsidP="003E18A2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Рис.</w:t>
      </w:r>
      <w:r w:rsidR="009A587D">
        <w:rPr>
          <w:sz w:val="20"/>
          <w:szCs w:val="20"/>
        </w:rPr>
        <w:t>2</w:t>
      </w:r>
      <w:r>
        <w:rPr>
          <w:sz w:val="20"/>
          <w:szCs w:val="20"/>
        </w:rPr>
        <w:t xml:space="preserve"> Полносвязный слой</w:t>
      </w:r>
    </w:p>
    <w:p w:rsidR="00D020D5" w:rsidRDefault="00DC74CF" w:rsidP="00D020D5">
      <w:pPr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D020D5" w:rsidRPr="00D020D5">
        <w:rPr>
          <w:i/>
        </w:rPr>
        <w:t xml:space="preserve">  </w:t>
      </w:r>
      <w:r w:rsidR="00D020D5" w:rsidRPr="00D020D5">
        <w:t xml:space="preserve">- </w:t>
      </w:r>
      <w:r w:rsidR="00D020D5">
        <w:t>весовые коэффициенты.</w:t>
      </w:r>
    </w:p>
    <w:p w:rsidR="00D020D5" w:rsidRDefault="00D020D5" w:rsidP="00D020D5">
      <w:pPr>
        <w:jc w:val="left"/>
      </w:pPr>
      <m:oMath>
        <m:r>
          <w:rPr>
            <w:rFonts w:ascii="Cambria Math" w:hAnsi="Cambria Math"/>
          </w:rPr>
          <m:t>f(∙)</m:t>
        </m:r>
      </m:oMath>
      <w:r w:rsidRPr="00D020D5">
        <w:t xml:space="preserve">  - </w:t>
      </w:r>
      <w:r>
        <w:t>функция активации.</w:t>
      </w:r>
    </w:p>
    <w:p w:rsidR="00D020D5" w:rsidRDefault="00D020D5" w:rsidP="00D020D5">
      <w:pPr>
        <w:jc w:val="left"/>
      </w:pPr>
    </w:p>
    <w:p w:rsidR="00D020D5" w:rsidRDefault="00D020D5" w:rsidP="00D020D5">
      <w:pPr>
        <w:jc w:val="left"/>
      </w:pPr>
    </w:p>
    <w:p w:rsidR="00D020D5" w:rsidRPr="00C24D0C" w:rsidRDefault="00D020D5" w:rsidP="000F60E7">
      <w:pPr>
        <w:pStyle w:val="3"/>
        <w:numPr>
          <w:ilvl w:val="0"/>
          <w:numId w:val="8"/>
        </w:numPr>
        <w:rPr>
          <w:sz w:val="36"/>
          <w:szCs w:val="36"/>
        </w:rPr>
      </w:pPr>
      <w:bookmarkStart w:id="12" w:name="_Toc454872028"/>
      <w:r w:rsidRPr="00C24D0C">
        <w:rPr>
          <w:sz w:val="36"/>
          <w:szCs w:val="36"/>
        </w:rPr>
        <w:t>Сверточный слой</w:t>
      </w:r>
      <w:bookmarkEnd w:id="12"/>
    </w:p>
    <w:p w:rsidR="00D020D5" w:rsidRPr="00D21682" w:rsidRDefault="00D020D5" w:rsidP="00D020D5">
      <w:pPr>
        <w:rPr>
          <w:sz w:val="28"/>
          <w:szCs w:val="28"/>
        </w:rPr>
      </w:pPr>
      <w:r w:rsidRPr="00D21682">
        <w:rPr>
          <w:sz w:val="28"/>
          <w:szCs w:val="28"/>
        </w:rPr>
        <w:t>В отличие от полносвязного, в сверточном слой нейрон присоединен лишь с ограниченным количеством нейронов предыдущего уровня, то есть сверточный слой аналогичен применению операции свертки, где используется лишь матрица весов небольшого размера (ядро свертки), которую «двигают»</w:t>
      </w:r>
      <w:r w:rsidR="00793EA1" w:rsidRPr="00D21682">
        <w:rPr>
          <w:sz w:val="28"/>
          <w:szCs w:val="28"/>
        </w:rPr>
        <w:t>.</w:t>
      </w:r>
    </w:p>
    <w:p w:rsidR="00793D64" w:rsidRDefault="00793D64" w:rsidP="00D020D5">
      <w:r>
        <w:t>На Рис.</w:t>
      </w:r>
      <w:r w:rsidR="009A587D">
        <w:t>3</w:t>
      </w:r>
      <w:r>
        <w:t xml:space="preserve"> Показан пример сверточного слоя с ядром свертки размера 3 х 3.</w:t>
      </w:r>
    </w:p>
    <w:p w:rsidR="00793D64" w:rsidRDefault="00793D64" w:rsidP="00D020D5">
      <w:r>
        <w:rPr>
          <w:noProof/>
        </w:rPr>
        <w:drawing>
          <wp:inline distT="0" distB="0" distL="0" distR="0">
            <wp:extent cx="5931535" cy="171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64" w:rsidRDefault="00793D64" w:rsidP="00793D64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Рис.</w:t>
      </w:r>
      <w:r w:rsidR="009A587D">
        <w:rPr>
          <w:sz w:val="20"/>
          <w:szCs w:val="20"/>
        </w:rPr>
        <w:t>3</w:t>
      </w:r>
      <w:r>
        <w:rPr>
          <w:sz w:val="20"/>
          <w:szCs w:val="20"/>
        </w:rPr>
        <w:t xml:space="preserve"> Сверточный слой</w:t>
      </w:r>
    </w:p>
    <w:p w:rsidR="00793D64" w:rsidRDefault="00793D64" w:rsidP="00793D64">
      <w:pPr>
        <w:jc w:val="left"/>
      </w:pPr>
    </w:p>
    <w:p w:rsidR="00D21682" w:rsidRDefault="00D21682" w:rsidP="009A587D">
      <w:pPr>
        <w:pStyle w:val="a7"/>
        <w:ind w:firstLine="0"/>
      </w:pPr>
    </w:p>
    <w:p w:rsidR="00793D64" w:rsidRPr="00C24D0C" w:rsidRDefault="00793D64" w:rsidP="000F60E7">
      <w:pPr>
        <w:pStyle w:val="3"/>
        <w:numPr>
          <w:ilvl w:val="0"/>
          <w:numId w:val="8"/>
        </w:numPr>
        <w:rPr>
          <w:sz w:val="36"/>
          <w:szCs w:val="36"/>
        </w:rPr>
      </w:pPr>
      <w:bookmarkStart w:id="13" w:name="_Toc454872029"/>
      <w:r w:rsidRPr="00C24D0C">
        <w:rPr>
          <w:sz w:val="36"/>
          <w:szCs w:val="36"/>
        </w:rPr>
        <w:lastRenderedPageBreak/>
        <w:t>Субдискретизирующий слой</w:t>
      </w:r>
      <w:bookmarkEnd w:id="13"/>
    </w:p>
    <w:p w:rsidR="00793D64" w:rsidRDefault="00793D64" w:rsidP="00793D64">
      <w:r w:rsidRPr="00D21682">
        <w:rPr>
          <w:sz w:val="28"/>
          <w:szCs w:val="28"/>
        </w:rPr>
        <w:t xml:space="preserve">Слои этого типа выполняют уменьшение размерности (обычно в несколько раз). Это можно делать различными способами, но зачастую используется метод выбора максимального элемента – вся карта признаков разделяется на ячейки, из которых </w:t>
      </w:r>
      <w:r w:rsidR="00DC107E" w:rsidRPr="00D21682">
        <w:rPr>
          <w:sz w:val="28"/>
          <w:szCs w:val="28"/>
        </w:rPr>
        <w:t>выбираются</w:t>
      </w:r>
      <w:r w:rsidRPr="00D21682">
        <w:rPr>
          <w:sz w:val="28"/>
          <w:szCs w:val="28"/>
        </w:rPr>
        <w:t xml:space="preserve"> максимальное по значению</w:t>
      </w:r>
      <w:r>
        <w:t>.</w:t>
      </w:r>
    </w:p>
    <w:p w:rsidR="00793D64" w:rsidRDefault="00793D64" w:rsidP="00793D64">
      <w:r>
        <w:t>На рис.</w:t>
      </w:r>
      <w:r w:rsidR="009A587D">
        <w:t>4</w:t>
      </w:r>
      <w:r>
        <w:t xml:space="preserve"> Показан пример субдискретизирующего слоя с методом выбора </w:t>
      </w:r>
      <w:r w:rsidR="009A587D">
        <w:t>максимального</w:t>
      </w:r>
      <w:r>
        <w:t xml:space="preserve"> элемента.</w:t>
      </w:r>
    </w:p>
    <w:p w:rsidR="00793D64" w:rsidRDefault="00793D64" w:rsidP="00793D64">
      <w:pPr>
        <w:jc w:val="center"/>
      </w:pPr>
      <w:r>
        <w:rPr>
          <w:noProof/>
        </w:rPr>
        <w:drawing>
          <wp:inline distT="0" distB="0" distL="0" distR="0">
            <wp:extent cx="5939790" cy="1749425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64" w:rsidRDefault="00793D64" w:rsidP="00793D64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Рис.</w:t>
      </w:r>
      <w:r w:rsidR="009A587D">
        <w:rPr>
          <w:sz w:val="20"/>
          <w:szCs w:val="20"/>
        </w:rPr>
        <w:t>4</w:t>
      </w:r>
      <w:r>
        <w:rPr>
          <w:sz w:val="20"/>
          <w:szCs w:val="20"/>
        </w:rPr>
        <w:t xml:space="preserve"> Субдискретизирующий слой</w:t>
      </w:r>
    </w:p>
    <w:p w:rsidR="000B500C" w:rsidRPr="000B798D" w:rsidRDefault="000B500C" w:rsidP="00793D64">
      <w:pPr>
        <w:pStyle w:val="a7"/>
      </w:pPr>
    </w:p>
    <w:p w:rsidR="000B500C" w:rsidRPr="000B798D" w:rsidRDefault="000B500C" w:rsidP="00793D64">
      <w:pPr>
        <w:pStyle w:val="a7"/>
      </w:pPr>
    </w:p>
    <w:p w:rsidR="00793D64" w:rsidRPr="00C24D0C" w:rsidRDefault="00793D64" w:rsidP="000F60E7">
      <w:pPr>
        <w:pStyle w:val="3"/>
        <w:numPr>
          <w:ilvl w:val="0"/>
          <w:numId w:val="8"/>
        </w:numPr>
        <w:rPr>
          <w:sz w:val="36"/>
          <w:szCs w:val="36"/>
        </w:rPr>
      </w:pPr>
      <w:bookmarkStart w:id="14" w:name="_Toc454872030"/>
      <w:r w:rsidRPr="00C24D0C">
        <w:rPr>
          <w:sz w:val="36"/>
          <w:szCs w:val="36"/>
          <w:lang w:val="en-US"/>
        </w:rPr>
        <w:t>Dropout</w:t>
      </w:r>
      <w:r w:rsidRPr="00C24D0C">
        <w:rPr>
          <w:sz w:val="36"/>
          <w:szCs w:val="36"/>
        </w:rPr>
        <w:t xml:space="preserve"> слой</w:t>
      </w:r>
      <w:bookmarkEnd w:id="14"/>
    </w:p>
    <w:p w:rsidR="00793D64" w:rsidRPr="00D21682" w:rsidRDefault="00793D64" w:rsidP="00793D64">
      <w:pPr>
        <w:rPr>
          <w:sz w:val="28"/>
          <w:szCs w:val="28"/>
        </w:rPr>
      </w:pPr>
      <w:r w:rsidRPr="00D21682">
        <w:rPr>
          <w:sz w:val="28"/>
          <w:szCs w:val="28"/>
          <w:lang w:val="en-US"/>
        </w:rPr>
        <w:t>Dropout</w:t>
      </w:r>
      <w:r w:rsidRPr="00D21682">
        <w:rPr>
          <w:sz w:val="28"/>
          <w:szCs w:val="28"/>
        </w:rPr>
        <w:t xml:space="preserve"> слой (</w:t>
      </w:r>
      <w:r w:rsidRPr="00D21682">
        <w:rPr>
          <w:sz w:val="28"/>
          <w:szCs w:val="28"/>
          <w:lang w:val="en-US"/>
        </w:rPr>
        <w:t>dropout</w:t>
      </w:r>
      <w:r w:rsidRPr="00D21682">
        <w:rPr>
          <w:sz w:val="28"/>
          <w:szCs w:val="28"/>
        </w:rPr>
        <w:t xml:space="preserve"> регуляция)</w:t>
      </w:r>
      <w:r w:rsidR="00F1282F" w:rsidRPr="00F1282F">
        <w:rPr>
          <w:sz w:val="28"/>
          <w:szCs w:val="28"/>
        </w:rPr>
        <w:t xml:space="preserve"> [8]</w:t>
      </w:r>
      <w:r w:rsidRPr="00D21682">
        <w:rPr>
          <w:sz w:val="28"/>
          <w:szCs w:val="28"/>
        </w:rPr>
        <w:t xml:space="preserve"> способ борьбы с переобучением в нейронных сетях, обучение в которых обычно производят стохастическим градиентным спуском, случайно выбирая некоторые объекты из выборки. </w:t>
      </w:r>
      <w:r w:rsidRPr="00D21682">
        <w:rPr>
          <w:sz w:val="28"/>
          <w:szCs w:val="28"/>
          <w:lang w:val="en-US"/>
        </w:rPr>
        <w:t>Dropout</w:t>
      </w:r>
      <w:r w:rsidRPr="00D21682">
        <w:rPr>
          <w:sz w:val="28"/>
          <w:szCs w:val="28"/>
        </w:rPr>
        <w:t xml:space="preserve"> регуляция заключается в изменении структуры сети: каждый нейрон выбрасывается с некоторой вероятностью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0B500C" w:rsidRPr="00D21682">
        <w:rPr>
          <w:sz w:val="28"/>
          <w:szCs w:val="28"/>
        </w:rPr>
        <w:t>. По такой прореженной сети производится обучение, для оставшихся весов делается градиентный шаг, после чего все выброшен</w:t>
      </w:r>
      <w:r w:rsidR="00DC107E">
        <w:rPr>
          <w:sz w:val="28"/>
          <w:szCs w:val="28"/>
        </w:rPr>
        <w:t xml:space="preserve">ные нейроны возвращаются в нейронную </w:t>
      </w:r>
      <w:r w:rsidR="000B500C" w:rsidRPr="00D21682">
        <w:rPr>
          <w:sz w:val="28"/>
          <w:szCs w:val="28"/>
        </w:rPr>
        <w:t xml:space="preserve">сеть. Таким образом, на каждом шаге стохастического градиента мы настраиваем одну из возможных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="000B500C" w:rsidRPr="00D21682">
        <w:rPr>
          <w:sz w:val="28"/>
          <w:szCs w:val="28"/>
        </w:rPr>
        <w:t xml:space="preserve"> архитектур сети, где под архитектурой мы понимаем структуру связей между нейронами, а через </w:t>
      </w:r>
      <w:r w:rsidR="000B500C" w:rsidRPr="00D21682">
        <w:rPr>
          <w:sz w:val="28"/>
          <w:szCs w:val="28"/>
          <w:lang w:val="en-US"/>
        </w:rPr>
        <w:t>N</w:t>
      </w:r>
      <w:r w:rsidR="000B500C" w:rsidRPr="00D21682">
        <w:rPr>
          <w:sz w:val="28"/>
          <w:szCs w:val="28"/>
        </w:rPr>
        <w:t xml:space="preserve"> обозначаем суммарное число</w:t>
      </w:r>
      <w:r w:rsidR="00DC107E">
        <w:rPr>
          <w:sz w:val="28"/>
          <w:szCs w:val="28"/>
        </w:rPr>
        <w:t xml:space="preserve"> нейронов. При тестировании нейронной </w:t>
      </w:r>
      <w:r w:rsidR="000B500C" w:rsidRPr="00D21682">
        <w:rPr>
          <w:sz w:val="28"/>
          <w:szCs w:val="28"/>
        </w:rPr>
        <w:t xml:space="preserve">сети нейроны уже не выбрасываются, но выход каждого нейрона умножается на </w:t>
      </w:r>
      <m:oMath>
        <m:r>
          <w:rPr>
            <w:rFonts w:ascii="Cambria Math" w:hAnsi="Cambria Math"/>
            <w:sz w:val="28"/>
            <w:szCs w:val="28"/>
          </w:rPr>
          <m:t>(1-p)</m:t>
        </m:r>
      </m:oMath>
      <w:r w:rsidR="000B500C" w:rsidRPr="00D21682">
        <w:rPr>
          <w:sz w:val="28"/>
          <w:szCs w:val="28"/>
        </w:rPr>
        <w:t xml:space="preserve">  - </w:t>
      </w:r>
      <w:r w:rsidR="000B500C" w:rsidRPr="00D21682">
        <w:rPr>
          <w:sz w:val="28"/>
          <w:szCs w:val="28"/>
        </w:rPr>
        <w:lastRenderedPageBreak/>
        <w:t>благодаря этому на выходе нейрона мы будем получать мат</w:t>
      </w:r>
      <w:r w:rsidR="00DC107E">
        <w:rPr>
          <w:sz w:val="28"/>
          <w:szCs w:val="28"/>
        </w:rPr>
        <w:t xml:space="preserve">ематическое </w:t>
      </w:r>
      <w:r w:rsidR="000B500C" w:rsidRPr="00D21682">
        <w:rPr>
          <w:sz w:val="28"/>
          <w:szCs w:val="28"/>
        </w:rPr>
        <w:t xml:space="preserve">ожидание его ответа по всем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="000B500C" w:rsidRPr="00D21682">
        <w:rPr>
          <w:sz w:val="28"/>
          <w:szCs w:val="28"/>
        </w:rPr>
        <w:t xml:space="preserve"> архитектурам. Таким образом, обученную с помощью </w:t>
      </w:r>
      <w:r w:rsidR="000B500C" w:rsidRPr="00D21682">
        <w:rPr>
          <w:sz w:val="28"/>
          <w:szCs w:val="28"/>
          <w:lang w:val="en-US"/>
        </w:rPr>
        <w:t>dropout</w:t>
      </w:r>
      <w:r w:rsidR="000B500C" w:rsidRPr="00D21682">
        <w:rPr>
          <w:sz w:val="28"/>
          <w:szCs w:val="28"/>
        </w:rPr>
        <w:t xml:space="preserve"> – регуляции нейр</w:t>
      </w:r>
      <w:r w:rsidR="00DC107E">
        <w:rPr>
          <w:sz w:val="28"/>
          <w:szCs w:val="28"/>
        </w:rPr>
        <w:t xml:space="preserve">онная </w:t>
      </w:r>
      <w:r w:rsidR="000B500C" w:rsidRPr="00D21682">
        <w:rPr>
          <w:sz w:val="28"/>
          <w:szCs w:val="28"/>
        </w:rPr>
        <w:t xml:space="preserve">сеть можно рассматривать как результат усреднения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="000B500C" w:rsidRPr="00D21682">
        <w:rPr>
          <w:sz w:val="28"/>
          <w:szCs w:val="28"/>
        </w:rPr>
        <w:t xml:space="preserve"> сетей.</w:t>
      </w:r>
    </w:p>
    <w:p w:rsidR="000B500C" w:rsidRPr="00C24D0C" w:rsidRDefault="000B500C" w:rsidP="00C24D0C">
      <w:pPr>
        <w:pStyle w:val="3"/>
        <w:rPr>
          <w:sz w:val="36"/>
          <w:szCs w:val="36"/>
        </w:rPr>
      </w:pPr>
    </w:p>
    <w:p w:rsidR="000B500C" w:rsidRPr="00C24D0C" w:rsidRDefault="000B500C" w:rsidP="000F60E7">
      <w:pPr>
        <w:pStyle w:val="3"/>
        <w:numPr>
          <w:ilvl w:val="0"/>
          <w:numId w:val="8"/>
        </w:numPr>
        <w:rPr>
          <w:sz w:val="36"/>
          <w:szCs w:val="36"/>
        </w:rPr>
      </w:pPr>
      <w:bookmarkStart w:id="15" w:name="_Toc454872031"/>
      <w:r w:rsidRPr="00C24D0C">
        <w:rPr>
          <w:sz w:val="36"/>
          <w:szCs w:val="36"/>
        </w:rPr>
        <w:t>Модели использования сверточной нейронной сети для классификации текстов</w:t>
      </w:r>
      <w:r w:rsidR="00854CC8" w:rsidRPr="00C24D0C">
        <w:rPr>
          <w:sz w:val="36"/>
          <w:szCs w:val="36"/>
        </w:rPr>
        <w:t xml:space="preserve"> с использованием кодирования слов</w:t>
      </w:r>
      <w:r w:rsidR="001D2BC9" w:rsidRPr="00C24D0C">
        <w:rPr>
          <w:sz w:val="36"/>
          <w:szCs w:val="36"/>
        </w:rPr>
        <w:t>.</w:t>
      </w:r>
      <w:bookmarkEnd w:id="15"/>
    </w:p>
    <w:p w:rsidR="00FD6D56" w:rsidRPr="00FD6D56" w:rsidRDefault="00FD6D56" w:rsidP="00FD6D56"/>
    <w:p w:rsidR="001D2BC9" w:rsidRPr="00D21682" w:rsidRDefault="001D2BC9" w:rsidP="001D2BC9">
      <w:pPr>
        <w:rPr>
          <w:sz w:val="28"/>
          <w:szCs w:val="28"/>
        </w:rPr>
      </w:pPr>
      <w:r w:rsidRPr="00D21682">
        <w:rPr>
          <w:sz w:val="28"/>
          <w:szCs w:val="28"/>
        </w:rPr>
        <w:t xml:space="preserve">Подход был описан в статье. В данном подходе каждому слову в тексте сопоставляется вектор фиксированной длины, затем из полученных векторов для каждого объекта выборки составляется матрица, </w:t>
      </w:r>
      <w:r w:rsidR="00374FFF" w:rsidRPr="00D21682">
        <w:rPr>
          <w:sz w:val="28"/>
          <w:szCs w:val="28"/>
        </w:rPr>
        <w:t>к</w:t>
      </w:r>
      <w:r w:rsidRPr="00D21682">
        <w:rPr>
          <w:sz w:val="28"/>
          <w:szCs w:val="28"/>
        </w:rPr>
        <w:t>оторая аналогично изображениям подается на вход сверточной нейронной сети. На рис. Приведен пример сверточной нейронной сети с использованием кодирования слов.</w:t>
      </w:r>
    </w:p>
    <w:p w:rsidR="001D2BC9" w:rsidRPr="001D2BC9" w:rsidRDefault="001D2BC9" w:rsidP="001D2BC9">
      <w:r>
        <w:rPr>
          <w:noProof/>
        </w:rPr>
        <w:drawing>
          <wp:inline distT="0" distB="0" distL="0" distR="0">
            <wp:extent cx="5943600" cy="2495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0C" w:rsidRDefault="001D2BC9" w:rsidP="001D2BC9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Рис. Посимвольный подход</w:t>
      </w:r>
    </w:p>
    <w:p w:rsidR="001D2BC9" w:rsidRPr="00D21682" w:rsidRDefault="001D2BC9" w:rsidP="001D2BC9">
      <w:pPr>
        <w:rPr>
          <w:sz w:val="28"/>
          <w:szCs w:val="28"/>
        </w:rPr>
      </w:pPr>
      <w:r w:rsidRPr="00D21682">
        <w:rPr>
          <w:sz w:val="28"/>
          <w:szCs w:val="28"/>
        </w:rPr>
        <w:t>Для экспериментов в статье</w:t>
      </w:r>
      <w:r w:rsidR="00F1282F" w:rsidRPr="00F1282F">
        <w:rPr>
          <w:sz w:val="28"/>
          <w:szCs w:val="28"/>
        </w:rPr>
        <w:t xml:space="preserve"> [9]</w:t>
      </w:r>
      <w:r w:rsidRPr="00D21682">
        <w:rPr>
          <w:sz w:val="28"/>
          <w:szCs w:val="28"/>
        </w:rPr>
        <w:t xml:space="preserve"> была реализована нейронная сеть с одним сверточным, одним субдискритезирующим и одним полносвязным слоем. Данная нейронная сеть использовалась для классификации текстов небольшого раз</w:t>
      </w:r>
      <w:r w:rsidR="000A77A9" w:rsidRPr="00D21682">
        <w:rPr>
          <w:sz w:val="28"/>
          <w:szCs w:val="28"/>
        </w:rPr>
        <w:t>мера.</w:t>
      </w:r>
    </w:p>
    <w:p w:rsidR="00C24D0C" w:rsidRDefault="00C24D0C" w:rsidP="00DC107E">
      <w:pPr>
        <w:pStyle w:val="a7"/>
        <w:ind w:firstLine="0"/>
        <w:rPr>
          <w:sz w:val="36"/>
          <w:szCs w:val="36"/>
        </w:rPr>
      </w:pPr>
    </w:p>
    <w:p w:rsidR="0046399A" w:rsidRPr="00C24D0C" w:rsidRDefault="0046399A" w:rsidP="000F60E7">
      <w:pPr>
        <w:pStyle w:val="3"/>
        <w:numPr>
          <w:ilvl w:val="0"/>
          <w:numId w:val="8"/>
        </w:numPr>
        <w:rPr>
          <w:sz w:val="36"/>
          <w:szCs w:val="36"/>
        </w:rPr>
      </w:pPr>
      <w:bookmarkStart w:id="16" w:name="_Toc454872032"/>
      <w:r w:rsidRPr="00C24D0C">
        <w:rPr>
          <w:sz w:val="36"/>
          <w:szCs w:val="36"/>
        </w:rPr>
        <w:t>Обучение нейронной сети</w:t>
      </w:r>
      <w:bookmarkEnd w:id="16"/>
    </w:p>
    <w:p w:rsidR="003D256A" w:rsidRPr="00D21682" w:rsidRDefault="004061E6" w:rsidP="001D2BC9">
      <w:pPr>
        <w:rPr>
          <w:sz w:val="28"/>
          <w:szCs w:val="28"/>
        </w:rPr>
      </w:pPr>
      <w:r w:rsidRPr="00D21682">
        <w:rPr>
          <w:sz w:val="28"/>
          <w:szCs w:val="28"/>
        </w:rPr>
        <w:t>Для обучения нейронных сетей использовался алгоритм о</w:t>
      </w:r>
      <w:r w:rsidR="00675F8A" w:rsidRPr="00D21682">
        <w:rPr>
          <w:sz w:val="28"/>
          <w:szCs w:val="28"/>
        </w:rPr>
        <w:t>братного распространения ошибки</w:t>
      </w:r>
      <w:r w:rsidR="00034383">
        <w:rPr>
          <w:sz w:val="28"/>
          <w:szCs w:val="28"/>
        </w:rPr>
        <w:t xml:space="preserve"> </w:t>
      </w:r>
      <w:r w:rsidR="00034383" w:rsidRPr="00034383">
        <w:rPr>
          <w:sz w:val="28"/>
          <w:szCs w:val="28"/>
        </w:rPr>
        <w:t>[11]</w:t>
      </w:r>
      <w:r w:rsidR="00675F8A" w:rsidRPr="00D21682">
        <w:rPr>
          <w:sz w:val="28"/>
          <w:szCs w:val="28"/>
        </w:rPr>
        <w:t>:</w:t>
      </w:r>
    </w:p>
    <w:p w:rsidR="00675F8A" w:rsidRPr="00D21682" w:rsidRDefault="00675F8A" w:rsidP="00675F8A">
      <w:pPr>
        <w:pStyle w:val="a6"/>
        <w:numPr>
          <w:ilvl w:val="0"/>
          <w:numId w:val="2"/>
        </w:numPr>
        <w:rPr>
          <w:sz w:val="28"/>
          <w:szCs w:val="28"/>
        </w:rPr>
      </w:pPr>
      <w:r w:rsidRPr="00D21682">
        <w:rPr>
          <w:sz w:val="28"/>
          <w:szCs w:val="28"/>
        </w:rPr>
        <w:t xml:space="preserve">Инициализируем веса связей нейронной сети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D21682">
        <w:rPr>
          <w:sz w:val="28"/>
          <w:szCs w:val="28"/>
        </w:rPr>
        <w:t xml:space="preserve"> малыми случайными значениями,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675F8A" w:rsidRPr="00D21682" w:rsidRDefault="00675F8A" w:rsidP="00675F8A">
      <w:pPr>
        <w:pStyle w:val="a6"/>
        <w:numPr>
          <w:ilvl w:val="0"/>
          <w:numId w:val="2"/>
        </w:numPr>
        <w:rPr>
          <w:sz w:val="28"/>
          <w:szCs w:val="28"/>
        </w:rPr>
      </w:pPr>
      <w:r w:rsidRPr="00D21682">
        <w:rPr>
          <w:sz w:val="28"/>
          <w:szCs w:val="28"/>
        </w:rPr>
        <w:t xml:space="preserve">Повторить </w:t>
      </w:r>
      <w:r w:rsidRPr="00D21682">
        <w:rPr>
          <w:sz w:val="28"/>
          <w:szCs w:val="28"/>
          <w:lang w:val="en-US"/>
        </w:rPr>
        <w:t>N раз:</w:t>
      </w:r>
    </w:p>
    <w:p w:rsidR="00675F8A" w:rsidRPr="00D21682" w:rsidRDefault="00675F8A" w:rsidP="00675F8A">
      <w:pPr>
        <w:pStyle w:val="a6"/>
        <w:ind w:left="1416" w:firstLine="0"/>
        <w:rPr>
          <w:sz w:val="28"/>
          <w:szCs w:val="28"/>
        </w:rPr>
      </w:pPr>
      <w:r w:rsidRPr="00D21682">
        <w:rPr>
          <w:sz w:val="28"/>
          <w:szCs w:val="28"/>
        </w:rPr>
        <w:t xml:space="preserve">Для всех </w:t>
      </w:r>
      <w:r w:rsidRPr="00D21682">
        <w:rPr>
          <w:sz w:val="28"/>
          <w:szCs w:val="28"/>
          <w:lang w:val="en-US"/>
        </w:rPr>
        <w:t>d</w:t>
      </w:r>
      <w:r w:rsidRPr="00D21682">
        <w:rPr>
          <w:sz w:val="28"/>
          <w:szCs w:val="28"/>
        </w:rPr>
        <w:t xml:space="preserve"> от 1 до </w:t>
      </w:r>
      <w:r w:rsidRPr="00D21682">
        <w:rPr>
          <w:sz w:val="28"/>
          <w:szCs w:val="28"/>
          <w:lang w:val="en-US"/>
        </w:rPr>
        <w:t>m</w:t>
      </w:r>
      <w:r w:rsidRPr="00D21682">
        <w:rPr>
          <w:sz w:val="28"/>
          <w:szCs w:val="28"/>
        </w:rPr>
        <w:t>:</w:t>
      </w:r>
    </w:p>
    <w:p w:rsidR="00675F8A" w:rsidRPr="00D21682" w:rsidRDefault="00675F8A" w:rsidP="00675F8A">
      <w:pPr>
        <w:pStyle w:val="a6"/>
        <w:numPr>
          <w:ilvl w:val="0"/>
          <w:numId w:val="3"/>
        </w:numPr>
        <w:rPr>
          <w:sz w:val="28"/>
          <w:szCs w:val="28"/>
        </w:rPr>
      </w:pPr>
      <w:r w:rsidRPr="00D21682">
        <w:rPr>
          <w:sz w:val="28"/>
          <w:szCs w:val="28"/>
        </w:rPr>
        <w:t xml:space="preserve">Подать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sup>
            </m:sSubSup>
          </m:e>
        </m:d>
      </m:oMath>
      <w:r w:rsidRPr="00D21682">
        <w:rPr>
          <w:sz w:val="28"/>
          <w:szCs w:val="28"/>
        </w:rPr>
        <w:t xml:space="preserve"> на вход сети и посчитать выходы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D21682">
        <w:rPr>
          <w:sz w:val="28"/>
          <w:szCs w:val="28"/>
        </w:rPr>
        <w:t xml:space="preserve"> каждого узла.</w:t>
      </w:r>
    </w:p>
    <w:p w:rsidR="000B1396" w:rsidRPr="00D21682" w:rsidRDefault="00675F8A" w:rsidP="00C24D0C">
      <w:pPr>
        <w:pStyle w:val="a6"/>
        <w:numPr>
          <w:ilvl w:val="0"/>
          <w:numId w:val="3"/>
        </w:numPr>
        <w:ind w:firstLine="0"/>
        <w:rPr>
          <w:sz w:val="28"/>
          <w:szCs w:val="28"/>
        </w:rPr>
      </w:pPr>
      <w:r w:rsidRPr="00D21682">
        <w:rPr>
          <w:sz w:val="28"/>
          <w:szCs w:val="28"/>
        </w:rPr>
        <w:t xml:space="preserve">Для всех </w:t>
      </w:r>
      <m:oMath>
        <m:r>
          <w:rPr>
            <w:rFonts w:ascii="Cambria Math" w:hAnsi="Cambria Math"/>
            <w:sz w:val="28"/>
            <w:szCs w:val="28"/>
          </w:rPr>
          <m:t>k ∈Outputs</m:t>
        </m:r>
      </m:oMath>
      <w:r w:rsidRPr="00D21682">
        <w:rPr>
          <w:sz w:val="28"/>
          <w:szCs w:val="28"/>
          <w:lang w:val="en-US"/>
        </w:rPr>
        <w:t>:</w:t>
      </w:r>
    </w:p>
    <w:p w:rsidR="00675F8A" w:rsidRPr="00D21682" w:rsidRDefault="00DC74CF" w:rsidP="000B1396">
      <w:pPr>
        <w:pStyle w:val="a6"/>
        <w:ind w:left="2343" w:firstLine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1-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</m:t>
          </m:r>
        </m:oMath>
      </m:oMathPara>
    </w:p>
    <w:p w:rsidR="00675F8A" w:rsidRPr="00D21682" w:rsidRDefault="00675F8A" w:rsidP="00675F8A">
      <w:pPr>
        <w:pStyle w:val="a6"/>
        <w:numPr>
          <w:ilvl w:val="0"/>
          <w:numId w:val="3"/>
        </w:numPr>
        <w:rPr>
          <w:sz w:val="28"/>
          <w:szCs w:val="28"/>
        </w:rPr>
      </w:pPr>
      <w:r w:rsidRPr="00D21682">
        <w:rPr>
          <w:sz w:val="28"/>
          <w:szCs w:val="28"/>
        </w:rPr>
        <w:t xml:space="preserve">Для каждого уровня </w:t>
      </w:r>
      <w:r w:rsidRPr="00D21682">
        <w:rPr>
          <w:sz w:val="28"/>
          <w:szCs w:val="28"/>
          <w:lang w:val="en-US"/>
        </w:rPr>
        <w:t>l</w:t>
      </w:r>
      <w:r w:rsidRPr="00D21682">
        <w:rPr>
          <w:sz w:val="28"/>
          <w:szCs w:val="28"/>
        </w:rPr>
        <w:t>, начиная с предпоследнего:</w:t>
      </w:r>
    </w:p>
    <w:p w:rsidR="00675F8A" w:rsidRPr="00D21682" w:rsidRDefault="00675F8A" w:rsidP="00675F8A">
      <w:pPr>
        <w:pStyle w:val="a6"/>
        <w:ind w:left="2832" w:firstLine="0"/>
        <w:rPr>
          <w:sz w:val="28"/>
          <w:szCs w:val="28"/>
        </w:rPr>
      </w:pPr>
      <w:r w:rsidRPr="00D21682">
        <w:rPr>
          <w:sz w:val="28"/>
          <w:szCs w:val="28"/>
        </w:rPr>
        <w:t xml:space="preserve">Для каждого узла </w:t>
      </w:r>
      <w:r w:rsidRPr="00D21682">
        <w:rPr>
          <w:sz w:val="28"/>
          <w:szCs w:val="28"/>
          <w:lang w:val="en-US"/>
        </w:rPr>
        <w:t>j</w:t>
      </w:r>
      <w:r w:rsidRPr="00D21682">
        <w:rPr>
          <w:sz w:val="28"/>
          <w:szCs w:val="28"/>
        </w:rPr>
        <w:t xml:space="preserve"> уровня </w:t>
      </w:r>
      <w:r w:rsidRPr="00D21682">
        <w:rPr>
          <w:sz w:val="28"/>
          <w:szCs w:val="28"/>
          <w:lang w:val="en-US"/>
        </w:rPr>
        <w:t>l</w:t>
      </w:r>
      <w:r w:rsidRPr="00D21682">
        <w:rPr>
          <w:sz w:val="28"/>
          <w:szCs w:val="28"/>
        </w:rPr>
        <w:t xml:space="preserve"> вычислить:</w:t>
      </w:r>
    </w:p>
    <w:p w:rsidR="000B1396" w:rsidRPr="00D21682" w:rsidRDefault="00DC74CF" w:rsidP="000B1396">
      <w:pPr>
        <w:pStyle w:val="a6"/>
        <w:ind w:left="2832" w:firstLine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d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∈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ildren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j,k</m:t>
                </m:r>
              </m:sub>
            </m:sSub>
          </m:e>
        </m:nary>
      </m:oMath>
      <w:r w:rsidR="000B1396" w:rsidRPr="00D21682">
        <w:rPr>
          <w:sz w:val="28"/>
          <w:szCs w:val="28"/>
        </w:rPr>
        <w:t xml:space="preserve"> </w:t>
      </w:r>
    </w:p>
    <w:p w:rsidR="000B1396" w:rsidRPr="00D21682" w:rsidRDefault="000B1396" w:rsidP="000B1396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 w:rsidRPr="00D21682">
        <w:rPr>
          <w:sz w:val="28"/>
          <w:szCs w:val="28"/>
        </w:rPr>
        <w:t xml:space="preserve">Для каждого ребра сети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i, j</m:t>
            </m:r>
          </m:e>
        </m:d>
        <m:r>
          <w:rPr>
            <w:rFonts w:ascii="Cambria Math" w:hAnsi="Cambria Math"/>
            <w:sz w:val="28"/>
            <w:szCs w:val="28"/>
          </w:rPr>
          <m:t>:</m:t>
        </m:r>
      </m:oMath>
    </w:p>
    <w:p w:rsidR="000B1396" w:rsidRPr="00D21682" w:rsidRDefault="000B1396" w:rsidP="000B1396">
      <w:pPr>
        <w:pStyle w:val="a6"/>
        <w:ind w:left="2832" w:firstLine="0"/>
        <w:rPr>
          <w:b/>
          <w:bCs/>
          <w:i/>
          <w:color w:val="252525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i,j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 α∆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i,j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+(1 - α)</m:t>
          </m:r>
          <m:r>
            <m:rPr>
              <m:sty m:val="b"/>
            </m:rPr>
            <w:rPr>
              <w:rFonts w:ascii="Cambria Math" w:hAnsi="Cambria Math"/>
              <w:color w:val="252525"/>
              <w:sz w:val="28"/>
              <w:szCs w:val="28"/>
              <w:shd w:val="clear" w:color="auto" w:fill="FFFFFF"/>
            </w:rPr>
            <m:t>η</m:t>
          </m:r>
          <m:sSub>
            <m:sSubPr>
              <m:ctrlPr>
                <w:rPr>
                  <w:rFonts w:ascii="Cambria Math" w:hAnsi="Cambria Math"/>
                  <w:b/>
                  <w:bCs/>
                  <w:color w:val="252525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252525"/>
                  <w:sz w:val="28"/>
                  <w:szCs w:val="28"/>
                  <w:shd w:val="clear" w:color="auto" w:fill="FFFFFF"/>
                </w:rPr>
                <m:t>δ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252525"/>
                  <w:sz w:val="28"/>
                  <w:szCs w:val="28"/>
                  <w:shd w:val="clear" w:color="auto" w:fill="FFFFFF"/>
                </w:rPr>
                <m:t>i,j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252525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252525"/>
                  <w:sz w:val="28"/>
                  <w:szCs w:val="28"/>
                  <w:shd w:val="clear" w:color="auto" w:fill="FFFFFF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252525"/>
                  <w:sz w:val="28"/>
                  <w:szCs w:val="28"/>
                  <w:shd w:val="clear" w:color="auto" w:fill="FFFFFF"/>
                </w:rPr>
                <m:t xml:space="preserve">i,j                                                        </m:t>
              </m:r>
            </m:sub>
          </m:sSub>
        </m:oMath>
      </m:oMathPara>
    </w:p>
    <w:p w:rsidR="000B1396" w:rsidRPr="00D21682" w:rsidRDefault="00DC74CF" w:rsidP="000B1396">
      <w:pPr>
        <w:pStyle w:val="a6"/>
        <w:ind w:left="2832" w:firstLine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i,j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i,j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 α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i,j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</m:t>
          </m:r>
        </m:oMath>
      </m:oMathPara>
    </w:p>
    <w:p w:rsidR="00675F8A" w:rsidRPr="00D21682" w:rsidRDefault="000B1396" w:rsidP="000B1396">
      <w:pPr>
        <w:pStyle w:val="a6"/>
        <w:numPr>
          <w:ilvl w:val="0"/>
          <w:numId w:val="2"/>
        </w:numPr>
        <w:rPr>
          <w:sz w:val="28"/>
          <w:szCs w:val="28"/>
        </w:rPr>
      </w:pPr>
      <w:r w:rsidRPr="00D21682">
        <w:rPr>
          <w:sz w:val="28"/>
          <w:szCs w:val="28"/>
        </w:rPr>
        <w:t xml:space="preserve">Выдать значения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i,j</m:t>
            </m:r>
          </m:sub>
        </m:sSub>
      </m:oMath>
      <w:r w:rsidRPr="00D21682">
        <w:rPr>
          <w:sz w:val="28"/>
          <w:szCs w:val="28"/>
        </w:rPr>
        <w:t>.</w:t>
      </w:r>
    </w:p>
    <w:p w:rsidR="000B1396" w:rsidRDefault="000B1396" w:rsidP="000B1396">
      <w:pPr>
        <w:pStyle w:val="a6"/>
        <w:ind w:left="927" w:firstLine="0"/>
        <w:rPr>
          <w:sz w:val="28"/>
          <w:szCs w:val="28"/>
        </w:rPr>
      </w:pPr>
      <w:r w:rsidRPr="00D21682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D21682">
        <w:rPr>
          <w:sz w:val="28"/>
          <w:szCs w:val="28"/>
        </w:rPr>
        <w:t xml:space="preserve"> – </w:t>
      </w:r>
      <w:r w:rsidR="008654D2" w:rsidRPr="00D21682">
        <w:rPr>
          <w:sz w:val="28"/>
          <w:szCs w:val="28"/>
        </w:rPr>
        <w:t>коэффиц</w:t>
      </w:r>
      <w:r w:rsidRPr="00D21682">
        <w:rPr>
          <w:sz w:val="28"/>
          <w:szCs w:val="28"/>
        </w:rPr>
        <w:t>иент инерциональности для сглаживания скачков при перемещении по поверхности целевой функции.</w:t>
      </w:r>
    </w:p>
    <w:p w:rsidR="00D21682" w:rsidRDefault="00D21682" w:rsidP="000B1396">
      <w:pPr>
        <w:pStyle w:val="a6"/>
        <w:ind w:left="927" w:firstLine="0"/>
        <w:rPr>
          <w:sz w:val="28"/>
          <w:szCs w:val="28"/>
        </w:rPr>
      </w:pPr>
    </w:p>
    <w:p w:rsidR="00D21682" w:rsidRPr="00D21682" w:rsidRDefault="00D21682" w:rsidP="000B1396">
      <w:pPr>
        <w:pStyle w:val="a6"/>
        <w:ind w:left="927" w:firstLine="0"/>
        <w:rPr>
          <w:sz w:val="28"/>
          <w:szCs w:val="28"/>
        </w:rPr>
      </w:pPr>
    </w:p>
    <w:p w:rsidR="000B798D" w:rsidRPr="00C24D0C" w:rsidRDefault="00844349" w:rsidP="000F60E7">
      <w:pPr>
        <w:pStyle w:val="3"/>
        <w:numPr>
          <w:ilvl w:val="0"/>
          <w:numId w:val="8"/>
        </w:numPr>
        <w:rPr>
          <w:sz w:val="36"/>
          <w:szCs w:val="36"/>
        </w:rPr>
      </w:pPr>
      <w:bookmarkStart w:id="17" w:name="_Toc454872033"/>
      <w:r w:rsidRPr="00C24D0C">
        <w:rPr>
          <w:sz w:val="36"/>
          <w:szCs w:val="36"/>
        </w:rPr>
        <w:t>Обработка данных, получаемых от нейронных сетей</w:t>
      </w:r>
      <w:bookmarkEnd w:id="17"/>
    </w:p>
    <w:p w:rsidR="00844349" w:rsidRPr="00D21682" w:rsidRDefault="00844349" w:rsidP="00844349">
      <w:pPr>
        <w:rPr>
          <w:sz w:val="28"/>
          <w:szCs w:val="28"/>
        </w:rPr>
      </w:pPr>
      <w:r w:rsidRPr="00D21682">
        <w:rPr>
          <w:sz w:val="28"/>
          <w:szCs w:val="28"/>
        </w:rPr>
        <w:t xml:space="preserve">Отличительной чертой нашей задачи классификации почтовых писем является использование метаданных почтового письма. Для </w:t>
      </w:r>
      <w:r w:rsidR="00034383" w:rsidRPr="00D21682">
        <w:rPr>
          <w:sz w:val="28"/>
          <w:szCs w:val="28"/>
        </w:rPr>
        <w:t>каждого</w:t>
      </w:r>
      <w:r w:rsidRPr="00D21682">
        <w:rPr>
          <w:sz w:val="28"/>
          <w:szCs w:val="28"/>
        </w:rPr>
        <w:t xml:space="preserve"> типа </w:t>
      </w:r>
      <w:r w:rsidRPr="00D21682">
        <w:rPr>
          <w:sz w:val="28"/>
          <w:szCs w:val="28"/>
        </w:rPr>
        <w:lastRenderedPageBreak/>
        <w:t xml:space="preserve">метаданных используется отдельная сверточная нейронная сеть, обученная на размеченном наборе соответствующих метаданных письма. </w:t>
      </w:r>
    </w:p>
    <w:p w:rsidR="00CC39C9" w:rsidRPr="00D21682" w:rsidRDefault="00844349" w:rsidP="00844349">
      <w:pPr>
        <w:rPr>
          <w:sz w:val="28"/>
          <w:szCs w:val="28"/>
        </w:rPr>
      </w:pPr>
      <w:r w:rsidRPr="00D21682">
        <w:rPr>
          <w:sz w:val="28"/>
          <w:szCs w:val="28"/>
        </w:rPr>
        <w:t xml:space="preserve">Каждая нейронная сеть на выходе выдает числовое </w:t>
      </w:r>
      <w:r w:rsidR="00E05D77" w:rsidRPr="00D21682">
        <w:rPr>
          <w:sz w:val="28"/>
          <w:szCs w:val="28"/>
        </w:rPr>
        <w:t>значение, соответствующее классу письма, к которому его относит нейронная сеть. Так как выдаваемые числовые значения для различных типов метаданных письма могут отличаться, то возникает задача поиска алгоритма оптимально</w:t>
      </w:r>
      <w:r w:rsidR="00CC39C9" w:rsidRPr="00D21682">
        <w:rPr>
          <w:sz w:val="28"/>
          <w:szCs w:val="28"/>
        </w:rPr>
        <w:t>го учета выходных данных всех выходов нейронных сетей.</w:t>
      </w:r>
    </w:p>
    <w:p w:rsidR="001D2BC9" w:rsidRPr="00D21682" w:rsidRDefault="00CC39C9" w:rsidP="00A81441">
      <w:pPr>
        <w:rPr>
          <w:sz w:val="28"/>
          <w:szCs w:val="28"/>
        </w:rPr>
      </w:pPr>
      <w:r w:rsidRPr="00D21682">
        <w:rPr>
          <w:sz w:val="28"/>
          <w:szCs w:val="28"/>
        </w:rPr>
        <w:t>В нашей задаче выходным значением классификатора является линейная суперпозиция выходов нейронных сетей</w:t>
      </w:r>
      <w:r w:rsidR="00A81441" w:rsidRPr="00D21682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,  i=1…n</m:t>
        </m:r>
      </m:oMath>
      <w:r w:rsidRPr="00D21682">
        <w:rPr>
          <w:sz w:val="28"/>
          <w:szCs w:val="28"/>
        </w:rPr>
        <w:t xml:space="preserve"> с </w:t>
      </w:r>
      <w:r w:rsidR="00E05D77" w:rsidRPr="00D21682">
        <w:rPr>
          <w:sz w:val="28"/>
          <w:szCs w:val="28"/>
        </w:rPr>
        <w:t xml:space="preserve"> </w:t>
      </w:r>
      <w:r w:rsidR="00A81441" w:rsidRPr="00D21682">
        <w:rPr>
          <w:sz w:val="28"/>
          <w:szCs w:val="28"/>
        </w:rPr>
        <w:t xml:space="preserve">весами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, i=1…n</m:t>
        </m:r>
      </m:oMath>
      <w:r w:rsidR="00A81441" w:rsidRPr="00D21682">
        <w:rPr>
          <w:sz w:val="28"/>
          <w:szCs w:val="28"/>
        </w:rPr>
        <w:t xml:space="preserve">. В векторном представлении выходам нейронной сети соответствует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acc>
      </m:oMath>
      <w:r w:rsidR="00A81441" w:rsidRPr="00D21682">
        <w:rPr>
          <w:sz w:val="28"/>
          <w:szCs w:val="28"/>
        </w:rPr>
        <w:t xml:space="preserve"> с коэффициентами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A81441" w:rsidRPr="00D21682">
        <w:rPr>
          <w:sz w:val="28"/>
          <w:szCs w:val="28"/>
        </w:rPr>
        <w:t xml:space="preserve"> , а весам соответствует вектор весов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</m:acc>
      </m:oMath>
      <w:r w:rsidR="00A81441" w:rsidRPr="00D21682">
        <w:rPr>
          <w:sz w:val="28"/>
          <w:szCs w:val="28"/>
        </w:rPr>
        <w:t xml:space="preserve"> </w:t>
      </w:r>
      <w:r w:rsidR="00A81441" w:rsidRPr="00D21682">
        <w:rPr>
          <w:sz w:val="28"/>
          <w:szCs w:val="28"/>
          <w:lang w:val="en-US"/>
        </w:rPr>
        <w:t>c</w:t>
      </w:r>
      <w:r w:rsidR="00A81441" w:rsidRPr="00D21682">
        <w:rPr>
          <w:sz w:val="28"/>
          <w:szCs w:val="28"/>
        </w:rPr>
        <w:t xml:space="preserve"> коэффициентами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A81441" w:rsidRPr="00D21682">
        <w:rPr>
          <w:sz w:val="28"/>
          <w:szCs w:val="28"/>
        </w:rPr>
        <w:t>. Таким образом выходное значение классификатора является скалярным произведением вектора весов и вектора выходных значений нейронных сетей.</w:t>
      </w:r>
    </w:p>
    <w:p w:rsidR="00A81441" w:rsidRPr="00D21682" w:rsidRDefault="00A81441" w:rsidP="00A81441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с=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</m:acc>
          </m:e>
          <m:sup>
            <m:r>
              <w:rPr>
                <w:rFonts w:ascii="Cambria Math" w:hAnsi="Cambria Math"/>
                <w:sz w:val="28"/>
                <w:szCs w:val="28"/>
              </w:rPr>
              <m:t>т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acc>
        <m:r>
          <w:rPr>
            <w:rFonts w:ascii="Cambria Math" w:hAnsi="Cambria Math"/>
            <w:sz w:val="28"/>
            <w:szCs w:val="28"/>
          </w:rPr>
          <m:t>,  c ∈C</m:t>
        </m:r>
      </m:oMath>
      <w:r w:rsidR="00171540" w:rsidRPr="00D21682">
        <w:rPr>
          <w:sz w:val="28"/>
          <w:szCs w:val="28"/>
        </w:rPr>
        <w:t xml:space="preserve">, где с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="00171540" w:rsidRPr="00D21682">
        <w:rPr>
          <w:sz w:val="28"/>
          <w:szCs w:val="28"/>
        </w:rPr>
        <w:t xml:space="preserve"> – множество классов</w:t>
      </w:r>
    </w:p>
    <w:p w:rsidR="00171540" w:rsidRPr="00D21682" w:rsidRDefault="00171540" w:rsidP="00A81441">
      <w:pPr>
        <w:jc w:val="center"/>
        <w:rPr>
          <w:sz w:val="28"/>
          <w:szCs w:val="28"/>
        </w:rPr>
      </w:pPr>
    </w:p>
    <w:p w:rsidR="00754405" w:rsidRDefault="00171540" w:rsidP="001D2BC9">
      <w:pPr>
        <w:rPr>
          <w:sz w:val="28"/>
          <w:szCs w:val="28"/>
        </w:rPr>
      </w:pPr>
      <w:r w:rsidRPr="00D21682">
        <w:rPr>
          <w:sz w:val="28"/>
          <w:szCs w:val="28"/>
        </w:rPr>
        <w:t>Таким образом задача поиска алгоритма оптимального учета выходных данных всех выходов нейронных сетей сводится с поиску оптимального значения весовых коэффициентов. Данная задача решается с помощью метода градиентного спуска.</w:t>
      </w:r>
    </w:p>
    <w:p w:rsidR="00DC107E" w:rsidRPr="00D21682" w:rsidRDefault="00DC107E" w:rsidP="001D2BC9">
      <w:pPr>
        <w:rPr>
          <w:sz w:val="28"/>
          <w:szCs w:val="28"/>
        </w:rPr>
      </w:pPr>
    </w:p>
    <w:p w:rsidR="00754405" w:rsidRDefault="00754405" w:rsidP="001D2BC9"/>
    <w:p w:rsidR="00171540" w:rsidRPr="00C24D0C" w:rsidRDefault="00171540" w:rsidP="000F60E7">
      <w:pPr>
        <w:pStyle w:val="3"/>
        <w:numPr>
          <w:ilvl w:val="0"/>
          <w:numId w:val="8"/>
        </w:numPr>
        <w:rPr>
          <w:sz w:val="36"/>
          <w:szCs w:val="36"/>
        </w:rPr>
      </w:pPr>
      <w:bookmarkStart w:id="18" w:name="_Toc454872034"/>
      <w:r w:rsidRPr="00C24D0C">
        <w:rPr>
          <w:sz w:val="36"/>
          <w:szCs w:val="36"/>
        </w:rPr>
        <w:t>Метод градиентного спуска</w:t>
      </w:r>
      <w:bookmarkEnd w:id="18"/>
    </w:p>
    <w:p w:rsidR="00171540" w:rsidRPr="00D21682" w:rsidRDefault="00171540" w:rsidP="00171540">
      <w:pPr>
        <w:rPr>
          <w:sz w:val="28"/>
        </w:rPr>
      </w:pPr>
      <w:r w:rsidRPr="00D21682">
        <w:rPr>
          <w:sz w:val="28"/>
        </w:rPr>
        <w:t xml:space="preserve">Данный метод используется для поиска минимума функции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</w:rPr>
              <m:t>n</m:t>
            </m:r>
          </m:sup>
        </m:sSup>
        <m:r>
          <w:rPr>
            <w:rFonts w:ascii="Cambria Math" w:hAnsi="Cambria Math"/>
            <w:sz w:val="28"/>
          </w:rPr>
          <m:t>→R</m:t>
        </m:r>
      </m:oMath>
      <w:r w:rsidR="00237721" w:rsidRPr="00D21682">
        <w:rPr>
          <w:sz w:val="28"/>
        </w:rPr>
        <w:t xml:space="preserve">, </w:t>
      </w:r>
      <w:r w:rsidR="00034383" w:rsidRPr="00D21682">
        <w:rPr>
          <w:sz w:val="28"/>
        </w:rPr>
        <w:t>записывая</w:t>
      </w:r>
      <w:r w:rsidR="00237721" w:rsidRPr="00D21682">
        <w:rPr>
          <w:sz w:val="28"/>
        </w:rPr>
        <w:t xml:space="preserve"> в виде</w:t>
      </w:r>
      <w:r w:rsidR="00034383">
        <w:rPr>
          <w:sz w:val="28"/>
        </w:rPr>
        <w:t xml:space="preserve"> </w:t>
      </w:r>
      <w:r w:rsidR="00034383" w:rsidRPr="00034383">
        <w:rPr>
          <w:sz w:val="28"/>
        </w:rPr>
        <w:t>[10]</w:t>
      </w:r>
      <w:r w:rsidR="00237721" w:rsidRPr="00D21682">
        <w:rPr>
          <w:sz w:val="28"/>
        </w:rPr>
        <w:t>:</w:t>
      </w:r>
    </w:p>
    <w:p w:rsidR="00237721" w:rsidRPr="00D21682" w:rsidRDefault="00237721" w:rsidP="00237721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 xml:space="preserve">→ 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sz w:val="28"/>
                    </w:rPr>
                    <m:t xml:space="preserve">x ∈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p>
                </m:lim>
              </m:limLow>
            </m:fName>
            <m:e/>
          </m:func>
        </m:oMath>
      </m:oMathPara>
    </w:p>
    <w:p w:rsidR="00237721" w:rsidRPr="00D21682" w:rsidRDefault="00237721" w:rsidP="00237721">
      <w:pPr>
        <w:jc w:val="left"/>
        <w:rPr>
          <w:sz w:val="28"/>
        </w:rPr>
      </w:pPr>
      <w:r w:rsidRPr="00D21682">
        <w:rPr>
          <w:sz w:val="28"/>
        </w:rPr>
        <w:t xml:space="preserve">Основная идея этого метода заключается в осуществлении оптимизации в направлении наискорейшего спуска, задаваемом антиградиентом функции </w:t>
      </w:r>
      <m:oMath>
        <m:r>
          <w:rPr>
            <w:rFonts w:ascii="Cambria Math" w:hAnsi="Cambria Math"/>
            <w:sz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</w:rPr>
          <m:t>∇</m:t>
        </m:r>
        <m:r>
          <w:rPr>
            <w:rFonts w:ascii="Cambria Math" w:hAnsi="Cambria Math"/>
            <w:sz w:val="28"/>
            <w:lang w:val="en-US"/>
          </w:rPr>
          <m:t>f</m:t>
        </m:r>
      </m:oMath>
      <w:r w:rsidRPr="00D21682">
        <w:rPr>
          <w:sz w:val="28"/>
        </w:rPr>
        <w:t>:</w:t>
      </w:r>
    </w:p>
    <w:p w:rsidR="00237721" w:rsidRPr="00D21682" w:rsidRDefault="00DC74CF" w:rsidP="00237721">
      <w:pPr>
        <w:jc w:val="left"/>
        <w:rPr>
          <w:i/>
          <w:sz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[k+1]</m:t>
              </m:r>
            </m:sup>
          </m:sSup>
          <m:r>
            <w:rPr>
              <w:rFonts w:ascii="Cambria Math" w:hAnsi="Cambria Math"/>
              <w:sz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[k]</m:t>
              </m:r>
            </m:sup>
          </m:sSup>
          <m:r>
            <w:rPr>
              <w:rFonts w:ascii="Cambria Math" w:hAnsi="Cambria Math"/>
              <w:sz w:val="28"/>
            </w:rPr>
            <m:t xml:space="preserve">-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333333"/>
                  <w:sz w:val="28"/>
                  <w:shd w:val="clear" w:color="auto" w:fill="FFFFFF"/>
                </w:rPr>
                <m:t>λ</m:t>
              </m:r>
            </m:e>
            <m:sup>
              <m:r>
                <w:rPr>
                  <w:rFonts w:ascii="Cambria Math" w:hAnsi="Cambria Math"/>
                  <w:sz w:val="28"/>
                </w:rPr>
                <m:t>[k]</m:t>
              </m:r>
            </m:sup>
          </m:sSup>
          <m:r>
            <w:rPr>
              <w:rFonts w:ascii="Cambria Math" w:hAnsi="Cambria Math"/>
              <w:sz w:val="28"/>
            </w:rPr>
            <m:t>*</m:t>
          </m:r>
          <m:r>
            <m:rPr>
              <m:sty m:val="p"/>
            </m:rPr>
            <w:rPr>
              <w:rFonts w:ascii="Cambria Math" w:hAnsi="Cambria Math"/>
              <w:sz w:val="28"/>
            </w:rPr>
            <m:t>∇</m:t>
          </m:r>
          <m:r>
            <w:rPr>
              <w:rFonts w:ascii="Cambria Math" w:hAnsi="Cambria Math"/>
              <w:sz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[k]</m:t>
                  </m:r>
                </m:sup>
              </m:sSup>
            </m:e>
          </m:d>
          <m:r>
            <w:rPr>
              <w:rFonts w:ascii="Cambria Math" w:hAnsi="Cambria Math"/>
              <w:sz w:val="28"/>
              <w:lang w:val="en-US"/>
            </w:rPr>
            <m:t xml:space="preserve">, </m:t>
          </m:r>
          <m:r>
            <w:rPr>
              <w:rFonts w:ascii="Cambria Math" w:hAnsi="Cambria Math"/>
              <w:sz w:val="28"/>
            </w:rPr>
            <m:t xml:space="preserve">где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333333"/>
                  <w:sz w:val="28"/>
                  <w:shd w:val="clear" w:color="auto" w:fill="FFFFFF"/>
                </w:rPr>
                <m:t>λ</m:t>
              </m:r>
            </m:e>
            <m:sup>
              <m:r>
                <w:rPr>
                  <w:rFonts w:ascii="Cambria Math" w:hAnsi="Cambria Math"/>
                  <w:sz w:val="28"/>
                </w:rPr>
                <m:t>[k]</m:t>
              </m:r>
            </m:sup>
          </m:sSup>
          <m:r>
            <w:rPr>
              <w:rFonts w:ascii="Cambria Math" w:hAnsi="Cambria Math"/>
              <w:sz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argmin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333333"/>
                  <w:sz w:val="28"/>
                  <w:shd w:val="clear" w:color="auto" w:fill="FFFFFF"/>
                </w:rPr>
                <m:t>λ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f(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[k]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-</m:t>
          </m:r>
          <m:r>
            <m:rPr>
              <m:sty m:val="p"/>
            </m:rPr>
            <w:rPr>
              <w:rFonts w:ascii="Cambria Math" w:hAnsi="Cambria Math" w:cs="Arial"/>
              <w:color w:val="333333"/>
              <w:sz w:val="28"/>
              <w:shd w:val="clear" w:color="auto" w:fill="FFFFFF"/>
            </w:rPr>
            <m:t>λ</m:t>
          </m:r>
          <m:r>
            <m:rPr>
              <m:sty m:val="p"/>
            </m:rPr>
            <w:rPr>
              <w:rFonts w:ascii="Cambria Math" w:hAnsi="Cambria Math"/>
              <w:sz w:val="28"/>
            </w:rPr>
            <m:t>∇</m:t>
          </m:r>
          <m:r>
            <w:rPr>
              <w:rFonts w:ascii="Cambria Math" w:hAnsi="Cambria Math"/>
              <w:sz w:val="28"/>
              <w:lang w:val="en-US"/>
            </w:rPr>
            <m:t xml:space="preserve">f( 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[k]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))</m:t>
          </m:r>
        </m:oMath>
      </m:oMathPara>
    </w:p>
    <w:p w:rsidR="005727ED" w:rsidRPr="00D21682" w:rsidRDefault="00A7655D" w:rsidP="001D2BC9">
      <w:pPr>
        <w:rPr>
          <w:sz w:val="28"/>
        </w:rPr>
      </w:pPr>
      <w:r w:rsidRPr="00D21682">
        <w:rPr>
          <w:sz w:val="28"/>
        </w:rPr>
        <w:t xml:space="preserve">На каждой итерации данного алгоритма </w:t>
      </w:r>
      <w:r w:rsidR="005727ED" w:rsidRPr="00D21682">
        <w:rPr>
          <w:sz w:val="28"/>
        </w:rPr>
        <w:t xml:space="preserve">происходит ствиг в сторону минимума функции. </w:t>
      </w:r>
    </w:p>
    <w:p w:rsidR="001D2BC9" w:rsidRPr="00D21682" w:rsidRDefault="005727ED" w:rsidP="001D2BC9">
      <w:pPr>
        <w:rPr>
          <w:sz w:val="28"/>
        </w:rPr>
      </w:pPr>
      <w:r w:rsidRPr="00D21682">
        <w:rPr>
          <w:sz w:val="28"/>
        </w:rPr>
        <w:t>На рис.</w:t>
      </w:r>
      <w:r w:rsidR="009A587D">
        <w:rPr>
          <w:sz w:val="28"/>
        </w:rPr>
        <w:t>6</w:t>
      </w:r>
      <w:r w:rsidRPr="00D21682">
        <w:rPr>
          <w:sz w:val="28"/>
        </w:rPr>
        <w:t xml:space="preserve"> Показана графическая иллюстрация движения в сторону минимума:</w:t>
      </w:r>
    </w:p>
    <w:p w:rsidR="005727ED" w:rsidRDefault="005727ED" w:rsidP="005727ED">
      <w:pPr>
        <w:jc w:val="center"/>
      </w:pPr>
      <w:r>
        <w:rPr>
          <w:noProof/>
        </w:rPr>
        <w:drawing>
          <wp:inline distT="0" distB="0" distL="0" distR="0">
            <wp:extent cx="4516341" cy="2480751"/>
            <wp:effectExtent l="0" t="0" r="0" b="0"/>
            <wp:docPr id="1" name="Рисунок 1" descr="http://www.machinelearning.ru/wiki/images/f/f6/Gr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chinelearning.ru/wiki/images/f/f6/Grad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740" cy="25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ED" w:rsidRDefault="005727ED" w:rsidP="005727ED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Рис.</w:t>
      </w:r>
      <w:r w:rsidR="009A587D">
        <w:rPr>
          <w:sz w:val="20"/>
          <w:szCs w:val="20"/>
        </w:rPr>
        <w:t>6</w:t>
      </w:r>
      <w:r>
        <w:rPr>
          <w:sz w:val="20"/>
          <w:szCs w:val="20"/>
        </w:rPr>
        <w:t xml:space="preserve"> Геометрическая интерпретация метода градиентного спуска</w:t>
      </w:r>
    </w:p>
    <w:p w:rsidR="006306EF" w:rsidRDefault="006306EF" w:rsidP="00D21682">
      <w:pPr>
        <w:ind w:firstLine="0"/>
      </w:pPr>
    </w:p>
    <w:p w:rsidR="005727ED" w:rsidRPr="00D21682" w:rsidRDefault="005727ED" w:rsidP="005727ED">
      <w:pPr>
        <w:rPr>
          <w:sz w:val="28"/>
        </w:rPr>
      </w:pPr>
      <w:r w:rsidRPr="00D21682">
        <w:rPr>
          <w:sz w:val="28"/>
        </w:rPr>
        <w:t xml:space="preserve">Критерием остановки алгоритма является следующее </w:t>
      </w:r>
      <w:r w:rsidR="00D21682" w:rsidRPr="00D21682">
        <w:rPr>
          <w:sz w:val="28"/>
        </w:rPr>
        <w:t>неравенство</w:t>
      </w:r>
      <w:r w:rsidRPr="00D21682">
        <w:rPr>
          <w:sz w:val="28"/>
        </w:rPr>
        <w:t>:</w:t>
      </w:r>
    </w:p>
    <w:p w:rsidR="005727ED" w:rsidRPr="00D21682" w:rsidRDefault="00DC74CF" w:rsidP="005727ED">
      <w:pPr>
        <w:rPr>
          <w:sz w:val="28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k+1</m:t>
                          </m:r>
                        </m:e>
                      </m:d>
                    </m:sup>
                  </m:sSup>
                </m:e>
              </m:d>
              <m:r>
                <w:rPr>
                  <w:rFonts w:ascii="Cambria Math" w:hAnsi="Cambria Math"/>
                  <w:sz w:val="28"/>
                </w:rPr>
                <m:t>- 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k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e>
              </m:d>
            </m:e>
          </m:d>
          <m:r>
            <w:rPr>
              <w:rFonts w:ascii="Cambria Math" w:hAnsi="Cambria Math"/>
              <w:sz w:val="28"/>
            </w:rPr>
            <m:t xml:space="preserve">≤ϵ, </m:t>
          </m:r>
        </m:oMath>
      </m:oMathPara>
    </w:p>
    <w:p w:rsidR="005727ED" w:rsidRPr="00D21682" w:rsidRDefault="005727ED" w:rsidP="005727ED">
      <w:pPr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где 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k</m:t>
                  </m:r>
                </m:e>
              </m:d>
            </m:sup>
          </m:sSup>
          <m:r>
            <w:rPr>
              <w:rFonts w:ascii="Cambria Math" w:hAnsi="Cambria Math"/>
              <w:sz w:val="28"/>
              <w:lang w:val="en-US"/>
            </w:rPr>
            <m:t>-</m:t>
          </m:r>
          <m:r>
            <w:rPr>
              <w:rFonts w:ascii="Cambria Math" w:hAnsi="Cambria Math"/>
              <w:sz w:val="28"/>
            </w:rPr>
            <m:t xml:space="preserve">значение, полученное после </m:t>
          </m:r>
          <m:r>
            <w:rPr>
              <w:rFonts w:ascii="Cambria Math" w:hAnsi="Cambria Math"/>
              <w:sz w:val="28"/>
              <w:lang w:val="en-US"/>
            </w:rPr>
            <m:t>k-</m:t>
          </m:r>
          <m:r>
            <w:rPr>
              <w:rFonts w:ascii="Cambria Math" w:hAnsi="Cambria Math"/>
              <w:sz w:val="28"/>
            </w:rPr>
            <m:t xml:space="preserve">го шага оптимизации, а ϵ-наперед заданное положительное число. </m:t>
          </m:r>
        </m:oMath>
      </m:oMathPara>
    </w:p>
    <w:p w:rsidR="006306EF" w:rsidRPr="00D21682" w:rsidRDefault="00AB0660" w:rsidP="005727ED">
      <w:pPr>
        <w:rPr>
          <w:sz w:val="28"/>
        </w:rPr>
      </w:pPr>
      <w:r w:rsidRPr="00D21682">
        <w:rPr>
          <w:sz w:val="28"/>
        </w:rPr>
        <w:t>Применяя данный метод</w:t>
      </w:r>
      <w:r w:rsidR="0059116A" w:rsidRPr="00D21682">
        <w:rPr>
          <w:sz w:val="28"/>
        </w:rPr>
        <w:t>,</w:t>
      </w:r>
      <w:r w:rsidRPr="00D21682">
        <w:rPr>
          <w:sz w:val="28"/>
        </w:rPr>
        <w:t xml:space="preserve"> нахо</w:t>
      </w:r>
      <w:r w:rsidR="003D256A" w:rsidRPr="00D21682">
        <w:rPr>
          <w:sz w:val="28"/>
        </w:rPr>
        <w:t>дим оптимальные значения коэффиц</w:t>
      </w:r>
      <w:r w:rsidRPr="00D21682">
        <w:rPr>
          <w:sz w:val="28"/>
        </w:rPr>
        <w:t>иентов.</w:t>
      </w:r>
    </w:p>
    <w:p w:rsidR="003D256A" w:rsidRDefault="003D256A" w:rsidP="005727ED"/>
    <w:p w:rsidR="003D256A" w:rsidRDefault="003D256A" w:rsidP="005727ED">
      <w:pPr>
        <w:rPr>
          <w:sz w:val="36"/>
          <w:szCs w:val="36"/>
        </w:rPr>
      </w:pPr>
    </w:p>
    <w:p w:rsidR="00D21682" w:rsidRDefault="00D21682" w:rsidP="005727ED">
      <w:pPr>
        <w:rPr>
          <w:sz w:val="36"/>
          <w:szCs w:val="36"/>
        </w:rPr>
      </w:pPr>
    </w:p>
    <w:p w:rsidR="00D21682" w:rsidRDefault="00D21682" w:rsidP="005727ED">
      <w:pPr>
        <w:rPr>
          <w:sz w:val="36"/>
          <w:szCs w:val="36"/>
        </w:rPr>
      </w:pPr>
    </w:p>
    <w:p w:rsidR="00972D10" w:rsidRDefault="00972D10" w:rsidP="005727ED">
      <w:pPr>
        <w:rPr>
          <w:sz w:val="36"/>
          <w:szCs w:val="36"/>
        </w:rPr>
      </w:pPr>
    </w:p>
    <w:p w:rsidR="00972D10" w:rsidRDefault="00972D10" w:rsidP="005727ED">
      <w:pPr>
        <w:rPr>
          <w:sz w:val="36"/>
          <w:szCs w:val="36"/>
        </w:rPr>
      </w:pPr>
    </w:p>
    <w:p w:rsidR="00972D10" w:rsidRDefault="00972D10" w:rsidP="005727ED">
      <w:pPr>
        <w:rPr>
          <w:sz w:val="36"/>
          <w:szCs w:val="36"/>
        </w:rPr>
      </w:pPr>
    </w:p>
    <w:p w:rsidR="00972D10" w:rsidRDefault="00972D10" w:rsidP="005727ED">
      <w:pPr>
        <w:rPr>
          <w:sz w:val="36"/>
          <w:szCs w:val="36"/>
        </w:rPr>
      </w:pPr>
    </w:p>
    <w:p w:rsidR="00972D10" w:rsidRPr="00D21682" w:rsidRDefault="00972D10" w:rsidP="005727ED">
      <w:pPr>
        <w:rPr>
          <w:sz w:val="36"/>
          <w:szCs w:val="36"/>
        </w:rPr>
      </w:pPr>
    </w:p>
    <w:p w:rsidR="003D256A" w:rsidRPr="00C24D0C" w:rsidRDefault="003D256A" w:rsidP="000F60E7">
      <w:pPr>
        <w:pStyle w:val="2"/>
        <w:numPr>
          <w:ilvl w:val="0"/>
          <w:numId w:val="6"/>
        </w:numPr>
        <w:rPr>
          <w:rFonts w:eastAsia="Times New Roman"/>
          <w:sz w:val="44"/>
        </w:rPr>
      </w:pPr>
      <w:bookmarkStart w:id="19" w:name="_Toc454872035"/>
      <w:r w:rsidRPr="00C24D0C">
        <w:rPr>
          <w:rFonts w:eastAsia="Times New Roman"/>
          <w:sz w:val="44"/>
        </w:rPr>
        <w:t>О</w:t>
      </w:r>
      <w:r w:rsidR="0002369E" w:rsidRPr="00C24D0C">
        <w:rPr>
          <w:rFonts w:eastAsia="Times New Roman"/>
          <w:sz w:val="44"/>
        </w:rPr>
        <w:t>бщее описание</w:t>
      </w:r>
      <w:bookmarkEnd w:id="19"/>
    </w:p>
    <w:p w:rsidR="0059116A" w:rsidRPr="00D21682" w:rsidRDefault="0059116A" w:rsidP="0059116A">
      <w:pPr>
        <w:rPr>
          <w:sz w:val="28"/>
          <w:szCs w:val="28"/>
        </w:rPr>
      </w:pPr>
      <w:r w:rsidRPr="00D21682">
        <w:rPr>
          <w:sz w:val="28"/>
          <w:szCs w:val="28"/>
        </w:rPr>
        <w:t xml:space="preserve">При загрузке почтового письма в прототип происходит разбиение письма на метаданные. После разбиения на метаданные, письмо проходит через систему фильтрации: происходит удаление лишних данных и преобразование оставшихся в векторный вид. Затем </w:t>
      </w:r>
      <w:r w:rsidR="00B94AD0" w:rsidRPr="00D21682">
        <w:rPr>
          <w:sz w:val="28"/>
          <w:szCs w:val="28"/>
        </w:rPr>
        <w:t>вектор данных подается на вход нейронной сети. Сеть определяет к какому классу относится письмо, и подает выдает соответствующее ему численное значение. Численные значения выходов нейронной сети суммируются с весовыми коэффициентами, образуя в сумме финальное значение класса, к которому классификатор отнес почтовое письмо.</w:t>
      </w:r>
    </w:p>
    <w:p w:rsidR="0002369E" w:rsidRPr="00D21682" w:rsidRDefault="0059116A" w:rsidP="0002369E">
      <w:pPr>
        <w:rPr>
          <w:sz w:val="28"/>
          <w:szCs w:val="28"/>
        </w:rPr>
      </w:pPr>
      <w:r w:rsidRPr="00D21682">
        <w:rPr>
          <w:sz w:val="28"/>
          <w:szCs w:val="28"/>
        </w:rPr>
        <w:t>На рис.</w:t>
      </w:r>
      <w:r w:rsidR="009A587D">
        <w:rPr>
          <w:sz w:val="28"/>
          <w:szCs w:val="28"/>
        </w:rPr>
        <w:t>7</w:t>
      </w:r>
      <w:r w:rsidRPr="00D21682">
        <w:rPr>
          <w:sz w:val="28"/>
          <w:szCs w:val="28"/>
        </w:rPr>
        <w:t xml:space="preserve"> изображена полная схема прототипа:</w:t>
      </w:r>
    </w:p>
    <w:p w:rsidR="0059116A" w:rsidRDefault="0059116A" w:rsidP="0002369E">
      <w:r>
        <w:rPr>
          <w:noProof/>
        </w:rPr>
        <w:drawing>
          <wp:inline distT="0" distB="0" distL="0" distR="0">
            <wp:extent cx="5931535" cy="2115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6A" w:rsidRDefault="0059116A" w:rsidP="0059116A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Рис.</w:t>
      </w:r>
      <w:r w:rsidR="009A587D">
        <w:rPr>
          <w:sz w:val="20"/>
          <w:szCs w:val="20"/>
        </w:rPr>
        <w:t>7</w:t>
      </w:r>
      <w:r>
        <w:rPr>
          <w:sz w:val="20"/>
          <w:szCs w:val="20"/>
        </w:rPr>
        <w:t xml:space="preserve"> Схема прототипа</w:t>
      </w:r>
    </w:p>
    <w:p w:rsidR="0059116A" w:rsidRPr="0059116A" w:rsidRDefault="0059116A" w:rsidP="0059116A"/>
    <w:p w:rsidR="0059116A" w:rsidRPr="0059116A" w:rsidRDefault="0059116A" w:rsidP="0002369E"/>
    <w:p w:rsidR="003D256A" w:rsidRDefault="003D256A" w:rsidP="003D256A"/>
    <w:p w:rsidR="00D21682" w:rsidRDefault="00D21682" w:rsidP="003D256A"/>
    <w:p w:rsidR="00D21682" w:rsidRDefault="00D21682" w:rsidP="003D256A"/>
    <w:p w:rsidR="00D21682" w:rsidRDefault="00D21682" w:rsidP="003D256A"/>
    <w:p w:rsidR="00D21682" w:rsidRDefault="00D21682" w:rsidP="003D256A"/>
    <w:p w:rsidR="00D21682" w:rsidRDefault="00D21682" w:rsidP="003D256A"/>
    <w:p w:rsidR="00D21682" w:rsidRPr="0059116A" w:rsidRDefault="00D21682" w:rsidP="003D256A"/>
    <w:p w:rsidR="001D2BC9" w:rsidRPr="00D21682" w:rsidRDefault="001D2BC9" w:rsidP="000F60E7">
      <w:pPr>
        <w:pStyle w:val="2"/>
        <w:numPr>
          <w:ilvl w:val="0"/>
          <w:numId w:val="6"/>
        </w:numPr>
        <w:rPr>
          <w:sz w:val="44"/>
          <w:szCs w:val="44"/>
        </w:rPr>
      </w:pPr>
      <w:bookmarkStart w:id="20" w:name="_Toc454872036"/>
      <w:r w:rsidRPr="00D21682">
        <w:rPr>
          <w:sz w:val="44"/>
          <w:szCs w:val="44"/>
        </w:rPr>
        <w:t>Перевод текста в вектор фиксированной длины</w:t>
      </w:r>
      <w:bookmarkEnd w:id="20"/>
    </w:p>
    <w:p w:rsidR="00B95A20" w:rsidRPr="00D21682" w:rsidRDefault="00C87920" w:rsidP="00B95A20">
      <w:pPr>
        <w:rPr>
          <w:sz w:val="28"/>
          <w:szCs w:val="28"/>
        </w:rPr>
      </w:pPr>
      <w:r w:rsidRPr="00D21682">
        <w:rPr>
          <w:sz w:val="28"/>
          <w:szCs w:val="28"/>
        </w:rPr>
        <w:t xml:space="preserve">Перед переводом </w:t>
      </w:r>
      <w:r w:rsidR="00354905" w:rsidRPr="00D21682">
        <w:rPr>
          <w:sz w:val="28"/>
          <w:szCs w:val="28"/>
        </w:rPr>
        <w:t xml:space="preserve">текста в векторный вид, он проходит процесс предобработки. Процесс предобработки состоит из нескольких частей: фильтрация (удаление знаков препинания, слов, не несущих смысл, например, артиклей), </w:t>
      </w:r>
      <w:r w:rsidR="00B95A20" w:rsidRPr="00D21682">
        <w:rPr>
          <w:sz w:val="28"/>
          <w:szCs w:val="28"/>
        </w:rPr>
        <w:t xml:space="preserve">замена верхних на нижние регистры, стемминг (замена слова его смысловой основой, например, </w:t>
      </w:r>
      <w:r w:rsidR="00B95A20" w:rsidRPr="00D21682">
        <w:rPr>
          <w:sz w:val="28"/>
          <w:szCs w:val="28"/>
          <w:lang w:val="en-US"/>
        </w:rPr>
        <w:t>cats</w:t>
      </w:r>
      <w:r w:rsidR="00B95A20" w:rsidRPr="00D21682">
        <w:rPr>
          <w:sz w:val="28"/>
          <w:szCs w:val="28"/>
        </w:rPr>
        <w:t xml:space="preserve"> заменяется на </w:t>
      </w:r>
      <w:r w:rsidR="00B95A20" w:rsidRPr="00D21682">
        <w:rPr>
          <w:sz w:val="28"/>
          <w:szCs w:val="28"/>
          <w:lang w:val="en-US"/>
        </w:rPr>
        <w:t>cat</w:t>
      </w:r>
      <w:r w:rsidR="00B95A20" w:rsidRPr="00D21682">
        <w:rPr>
          <w:sz w:val="28"/>
          <w:szCs w:val="28"/>
        </w:rPr>
        <w:t>).</w:t>
      </w:r>
    </w:p>
    <w:p w:rsidR="001D2BC9" w:rsidRPr="00D21682" w:rsidRDefault="00B95A20" w:rsidP="001D2BC9">
      <w:pPr>
        <w:rPr>
          <w:sz w:val="28"/>
          <w:szCs w:val="28"/>
        </w:rPr>
      </w:pPr>
      <w:r w:rsidRPr="00D21682">
        <w:rPr>
          <w:sz w:val="28"/>
          <w:szCs w:val="28"/>
        </w:rPr>
        <w:t>Для текста письма в</w:t>
      </w:r>
      <w:r w:rsidR="00C87920" w:rsidRPr="00D21682">
        <w:rPr>
          <w:sz w:val="28"/>
          <w:szCs w:val="28"/>
        </w:rPr>
        <w:t xml:space="preserve"> данной модели используется вектор текста фиксированной размерности – 480 слов (средняя длина письма </w:t>
      </w:r>
      <w:r w:rsidRPr="00D21682">
        <w:rPr>
          <w:sz w:val="28"/>
          <w:szCs w:val="28"/>
        </w:rPr>
        <w:t xml:space="preserve">набора данных </w:t>
      </w:r>
      <w:r w:rsidR="00C87920" w:rsidRPr="00D21682">
        <w:rPr>
          <w:sz w:val="28"/>
          <w:szCs w:val="28"/>
        </w:rPr>
        <w:t xml:space="preserve">после </w:t>
      </w:r>
      <w:r w:rsidRPr="00D21682">
        <w:rPr>
          <w:sz w:val="28"/>
          <w:szCs w:val="28"/>
        </w:rPr>
        <w:t>пред</w:t>
      </w:r>
      <w:r w:rsidR="00C87920" w:rsidRPr="00D21682">
        <w:rPr>
          <w:sz w:val="28"/>
          <w:szCs w:val="28"/>
        </w:rPr>
        <w:t xml:space="preserve">обработки). </w:t>
      </w:r>
      <w:r w:rsidRPr="00D21682">
        <w:rPr>
          <w:sz w:val="28"/>
          <w:szCs w:val="28"/>
        </w:rPr>
        <w:t>Если письмо меньшего размера, то оно дополняется до полного набора пустыми словами. Если больше, то нарезается на части</w:t>
      </w:r>
      <w:r w:rsidR="004C4AB6" w:rsidRPr="00D21682">
        <w:rPr>
          <w:sz w:val="28"/>
          <w:szCs w:val="28"/>
        </w:rPr>
        <w:t>. Каждая часть письма будет использоваться, как отдельный пример класса, соответствующего письму.</w:t>
      </w:r>
    </w:p>
    <w:p w:rsidR="004C4AB6" w:rsidRPr="00D21682" w:rsidRDefault="00761E10" w:rsidP="001D2BC9">
      <w:pPr>
        <w:rPr>
          <w:sz w:val="28"/>
          <w:szCs w:val="28"/>
        </w:rPr>
      </w:pPr>
      <w:r w:rsidRPr="00D21682">
        <w:rPr>
          <w:sz w:val="28"/>
          <w:szCs w:val="28"/>
        </w:rPr>
        <w:t>Каждому слову ставится в соответствие его номер в общем словаре слов, составляющем 18765 слов. Таким образом каждому тексту ставится в соответствие вектор цифр размерности 480 слов.</w:t>
      </w:r>
    </w:p>
    <w:p w:rsidR="00761E10" w:rsidRDefault="00761E10" w:rsidP="001D2BC9"/>
    <w:p w:rsidR="00761E10" w:rsidRDefault="00761E10" w:rsidP="001D2BC9"/>
    <w:p w:rsidR="00972D10" w:rsidRDefault="00972D10" w:rsidP="001D2BC9"/>
    <w:p w:rsidR="00972D10" w:rsidRDefault="00972D10" w:rsidP="001D2BC9"/>
    <w:p w:rsidR="00972D10" w:rsidRDefault="00972D10" w:rsidP="001D2BC9"/>
    <w:p w:rsidR="00972D10" w:rsidRDefault="00972D10" w:rsidP="001D2BC9"/>
    <w:p w:rsidR="00972D10" w:rsidRDefault="00972D10" w:rsidP="001D2BC9"/>
    <w:p w:rsidR="00972D10" w:rsidRDefault="00972D10" w:rsidP="001D2BC9"/>
    <w:p w:rsidR="00972D10" w:rsidRDefault="00972D10" w:rsidP="001D2BC9"/>
    <w:p w:rsidR="00972D10" w:rsidRDefault="00972D10" w:rsidP="001D2BC9"/>
    <w:p w:rsidR="00972D10" w:rsidRDefault="00972D10" w:rsidP="001D2BC9"/>
    <w:p w:rsidR="00972D10" w:rsidRDefault="00972D10" w:rsidP="001D2BC9"/>
    <w:p w:rsidR="00972D10" w:rsidRDefault="00972D10" w:rsidP="001D2BC9"/>
    <w:p w:rsidR="00972D10" w:rsidRDefault="00972D10" w:rsidP="001D2BC9"/>
    <w:p w:rsidR="00761E10" w:rsidRPr="00D21682" w:rsidRDefault="00761E10" w:rsidP="000F60E7">
      <w:pPr>
        <w:pStyle w:val="2"/>
        <w:numPr>
          <w:ilvl w:val="0"/>
          <w:numId w:val="6"/>
        </w:numPr>
        <w:rPr>
          <w:sz w:val="44"/>
          <w:szCs w:val="44"/>
        </w:rPr>
      </w:pPr>
      <w:bookmarkStart w:id="21" w:name="_Toc454872037"/>
      <w:r w:rsidRPr="00D21682">
        <w:rPr>
          <w:sz w:val="44"/>
          <w:szCs w:val="44"/>
        </w:rPr>
        <w:t>Эксперименты</w:t>
      </w:r>
      <w:bookmarkEnd w:id="21"/>
    </w:p>
    <w:p w:rsidR="00FD6D56" w:rsidRPr="00FD6D56" w:rsidRDefault="00FD6D56" w:rsidP="00FD6D56"/>
    <w:p w:rsidR="00950FE1" w:rsidRPr="00C24D0C" w:rsidRDefault="00950FE1" w:rsidP="000F60E7">
      <w:pPr>
        <w:pStyle w:val="3"/>
        <w:numPr>
          <w:ilvl w:val="0"/>
          <w:numId w:val="9"/>
        </w:numPr>
        <w:rPr>
          <w:sz w:val="36"/>
          <w:szCs w:val="36"/>
        </w:rPr>
      </w:pPr>
      <w:bookmarkStart w:id="22" w:name="_Toc454872038"/>
      <w:r w:rsidRPr="00C24D0C">
        <w:rPr>
          <w:sz w:val="36"/>
          <w:szCs w:val="36"/>
        </w:rPr>
        <w:t>Набор данных</w:t>
      </w:r>
      <w:bookmarkEnd w:id="22"/>
    </w:p>
    <w:p w:rsidR="00761E10" w:rsidRPr="00D21682" w:rsidRDefault="00761E10" w:rsidP="00761E10">
      <w:pPr>
        <w:rPr>
          <w:sz w:val="28"/>
          <w:szCs w:val="28"/>
        </w:rPr>
      </w:pPr>
      <w:r w:rsidRPr="00D21682">
        <w:rPr>
          <w:sz w:val="28"/>
          <w:szCs w:val="28"/>
        </w:rPr>
        <w:t xml:space="preserve">Эксперименты проводились для наборов почтовых писем трех сотрудников компании </w:t>
      </w:r>
      <w:r w:rsidRPr="00D21682">
        <w:rPr>
          <w:sz w:val="28"/>
          <w:szCs w:val="28"/>
          <w:lang w:val="en-US"/>
        </w:rPr>
        <w:t>ENRON</w:t>
      </w:r>
      <w:r w:rsidRPr="00D21682">
        <w:rPr>
          <w:sz w:val="28"/>
          <w:szCs w:val="28"/>
        </w:rPr>
        <w:t xml:space="preserve"> с самым большим числом входящих писем, с учетом того, что их письма были распределены по тематическим директориям. </w:t>
      </w:r>
      <w:r w:rsidR="00503EE9" w:rsidRPr="00D21682">
        <w:rPr>
          <w:sz w:val="28"/>
          <w:szCs w:val="28"/>
        </w:rPr>
        <w:t>Размер наб</w:t>
      </w:r>
      <w:r w:rsidR="00D5242A" w:rsidRPr="00D21682">
        <w:rPr>
          <w:sz w:val="28"/>
          <w:szCs w:val="28"/>
        </w:rPr>
        <w:t>ора данных составляет порядка 4</w:t>
      </w:r>
      <w:r w:rsidR="00503EE9" w:rsidRPr="00D21682">
        <w:rPr>
          <w:sz w:val="28"/>
          <w:szCs w:val="28"/>
        </w:rPr>
        <w:t>000 экземпляров почтовых писем.</w:t>
      </w:r>
    </w:p>
    <w:p w:rsidR="00D5242A" w:rsidRDefault="00D5242A" w:rsidP="00761E10"/>
    <w:p w:rsidR="0040450D" w:rsidRDefault="0040450D" w:rsidP="00761E10"/>
    <w:p w:rsidR="0040450D" w:rsidRDefault="0040450D" w:rsidP="00761E10"/>
    <w:p w:rsidR="0040450D" w:rsidRDefault="0040450D" w:rsidP="00761E10"/>
    <w:p w:rsidR="00D5242A" w:rsidRDefault="00D5242A" w:rsidP="00761E10">
      <w:r>
        <w:t xml:space="preserve">Таблица 1: Статистика по набору данных писем </w:t>
      </w:r>
      <w:r>
        <w:rPr>
          <w:lang w:val="en-US"/>
        </w:rPr>
        <w:t>ENRON</w:t>
      </w:r>
      <w:r w:rsidRPr="00D5242A">
        <w:t xml:space="preserve"> </w:t>
      </w:r>
      <w:r>
        <w:t>после удаления папок без тем и папок маллых размеров.</w:t>
      </w:r>
    </w:p>
    <w:tbl>
      <w:tblPr>
        <w:tblStyle w:val="ad"/>
        <w:tblW w:w="0" w:type="auto"/>
        <w:tblLayout w:type="fixed"/>
        <w:tblLook w:val="04A0"/>
      </w:tblPr>
      <w:tblGrid>
        <w:gridCol w:w="1271"/>
        <w:gridCol w:w="1391"/>
        <w:gridCol w:w="1247"/>
        <w:gridCol w:w="1337"/>
        <w:gridCol w:w="1337"/>
        <w:gridCol w:w="1392"/>
        <w:gridCol w:w="1370"/>
      </w:tblGrid>
      <w:tr w:rsidR="00D5242A" w:rsidTr="00D5242A">
        <w:tc>
          <w:tcPr>
            <w:tcW w:w="1271" w:type="dxa"/>
          </w:tcPr>
          <w:p w:rsidR="00D5242A" w:rsidRDefault="00D5242A" w:rsidP="00761E10">
            <w:pPr>
              <w:ind w:firstLine="0"/>
            </w:pPr>
            <w:r>
              <w:t>Пользователь</w:t>
            </w:r>
          </w:p>
        </w:tc>
        <w:tc>
          <w:tcPr>
            <w:tcW w:w="1391" w:type="dxa"/>
          </w:tcPr>
          <w:p w:rsidR="00D5242A" w:rsidRDefault="00D5242A" w:rsidP="00761E10">
            <w:pPr>
              <w:ind w:firstLine="0"/>
            </w:pPr>
            <w:r>
              <w:t>Количество папок</w:t>
            </w:r>
          </w:p>
        </w:tc>
        <w:tc>
          <w:tcPr>
            <w:tcW w:w="1247" w:type="dxa"/>
          </w:tcPr>
          <w:p w:rsidR="00D5242A" w:rsidRDefault="00D5242A" w:rsidP="00761E10">
            <w:pPr>
              <w:ind w:firstLine="0"/>
            </w:pPr>
            <w:r>
              <w:t>Количество сообщений</w:t>
            </w:r>
          </w:p>
        </w:tc>
        <w:tc>
          <w:tcPr>
            <w:tcW w:w="1337" w:type="dxa"/>
          </w:tcPr>
          <w:p w:rsidR="00D5242A" w:rsidRDefault="00D5242A" w:rsidP="00761E10">
            <w:pPr>
              <w:ind w:firstLine="0"/>
            </w:pPr>
            <w:r>
              <w:t>Размер наименьшей папки (сообщений)</w:t>
            </w:r>
          </w:p>
        </w:tc>
        <w:tc>
          <w:tcPr>
            <w:tcW w:w="1337" w:type="dxa"/>
          </w:tcPr>
          <w:p w:rsidR="00D5242A" w:rsidRDefault="00D5242A" w:rsidP="00761E10">
            <w:pPr>
              <w:ind w:firstLine="0"/>
            </w:pPr>
            <w:r>
              <w:t>Размер наибольшей папки (сообщений)</w:t>
            </w:r>
          </w:p>
        </w:tc>
        <w:tc>
          <w:tcPr>
            <w:tcW w:w="1392" w:type="dxa"/>
          </w:tcPr>
          <w:p w:rsidR="00D5242A" w:rsidRDefault="00D5242A" w:rsidP="00761E10">
            <w:pPr>
              <w:ind w:firstLine="0"/>
            </w:pPr>
            <w:r>
              <w:t>Размер наименьшего сообщения (слов)</w:t>
            </w:r>
          </w:p>
        </w:tc>
        <w:tc>
          <w:tcPr>
            <w:tcW w:w="1370" w:type="dxa"/>
          </w:tcPr>
          <w:p w:rsidR="00D5242A" w:rsidRDefault="00D5242A" w:rsidP="00761E10">
            <w:pPr>
              <w:ind w:firstLine="0"/>
            </w:pPr>
            <w:r>
              <w:t>Размер наибольшего сообщения (слов)</w:t>
            </w:r>
          </w:p>
        </w:tc>
      </w:tr>
      <w:tr w:rsidR="00D5242A" w:rsidTr="00D5242A">
        <w:tc>
          <w:tcPr>
            <w:tcW w:w="1271" w:type="dxa"/>
          </w:tcPr>
          <w:p w:rsidR="00D5242A" w:rsidRPr="00D5242A" w:rsidRDefault="00D5242A" w:rsidP="00761E1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Beck-s</w:t>
            </w:r>
          </w:p>
        </w:tc>
        <w:tc>
          <w:tcPr>
            <w:tcW w:w="1391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24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1392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370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2620</w:t>
            </w:r>
          </w:p>
        </w:tc>
      </w:tr>
      <w:tr w:rsidR="00D5242A" w:rsidTr="00D5242A">
        <w:tc>
          <w:tcPr>
            <w:tcW w:w="1271" w:type="dxa"/>
          </w:tcPr>
          <w:p w:rsidR="00D5242A" w:rsidRPr="00D5242A" w:rsidRDefault="00D5242A" w:rsidP="00761E1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Farmer-d</w:t>
            </w:r>
          </w:p>
        </w:tc>
        <w:tc>
          <w:tcPr>
            <w:tcW w:w="1391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4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3672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1192</w:t>
            </w:r>
          </w:p>
        </w:tc>
        <w:tc>
          <w:tcPr>
            <w:tcW w:w="1392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370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3507</w:t>
            </w:r>
          </w:p>
        </w:tc>
      </w:tr>
      <w:tr w:rsidR="00D5242A" w:rsidTr="00D5242A">
        <w:tc>
          <w:tcPr>
            <w:tcW w:w="1271" w:type="dxa"/>
          </w:tcPr>
          <w:p w:rsidR="00D5242A" w:rsidRPr="00D5242A" w:rsidRDefault="00D5242A" w:rsidP="00761E1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Kaminski-v</w:t>
            </w:r>
          </w:p>
        </w:tc>
        <w:tc>
          <w:tcPr>
            <w:tcW w:w="1391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24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4477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547</w:t>
            </w:r>
          </w:p>
        </w:tc>
        <w:tc>
          <w:tcPr>
            <w:tcW w:w="1392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370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7885</w:t>
            </w:r>
          </w:p>
        </w:tc>
      </w:tr>
      <w:tr w:rsidR="00D5242A" w:rsidTr="00D5242A">
        <w:tc>
          <w:tcPr>
            <w:tcW w:w="1271" w:type="dxa"/>
          </w:tcPr>
          <w:p w:rsidR="00D5242A" w:rsidRPr="00D5242A" w:rsidRDefault="00D5242A" w:rsidP="00761E1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Kitchen – l</w:t>
            </w:r>
          </w:p>
        </w:tc>
        <w:tc>
          <w:tcPr>
            <w:tcW w:w="1391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24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4015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715</w:t>
            </w:r>
          </w:p>
        </w:tc>
        <w:tc>
          <w:tcPr>
            <w:tcW w:w="1392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370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46296</w:t>
            </w:r>
          </w:p>
        </w:tc>
      </w:tr>
      <w:tr w:rsidR="00D5242A" w:rsidTr="00D5242A">
        <w:tc>
          <w:tcPr>
            <w:tcW w:w="1271" w:type="dxa"/>
          </w:tcPr>
          <w:p w:rsidR="00D5242A" w:rsidRPr="00D5242A" w:rsidRDefault="00D5242A" w:rsidP="00D5242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Lokay – m</w:t>
            </w:r>
          </w:p>
        </w:tc>
        <w:tc>
          <w:tcPr>
            <w:tcW w:w="1391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4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2489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1159</w:t>
            </w:r>
          </w:p>
        </w:tc>
        <w:tc>
          <w:tcPr>
            <w:tcW w:w="1392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370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4456</w:t>
            </w:r>
          </w:p>
        </w:tc>
      </w:tr>
      <w:tr w:rsidR="00D5242A" w:rsidTr="00D5242A">
        <w:tc>
          <w:tcPr>
            <w:tcW w:w="1271" w:type="dxa"/>
          </w:tcPr>
          <w:p w:rsidR="00D5242A" w:rsidRPr="00D5242A" w:rsidRDefault="00D5242A" w:rsidP="00761E1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Sanders – r</w:t>
            </w:r>
          </w:p>
        </w:tc>
        <w:tc>
          <w:tcPr>
            <w:tcW w:w="1391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4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1188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392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370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19331</w:t>
            </w:r>
          </w:p>
        </w:tc>
      </w:tr>
      <w:tr w:rsidR="00D5242A" w:rsidTr="00D5242A">
        <w:tc>
          <w:tcPr>
            <w:tcW w:w="1271" w:type="dxa"/>
          </w:tcPr>
          <w:p w:rsidR="00D5242A" w:rsidRPr="00D5242A" w:rsidRDefault="00D5242A" w:rsidP="00761E1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Williams – w3</w:t>
            </w:r>
          </w:p>
        </w:tc>
        <w:tc>
          <w:tcPr>
            <w:tcW w:w="1391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4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2769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7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1398</w:t>
            </w:r>
          </w:p>
        </w:tc>
        <w:tc>
          <w:tcPr>
            <w:tcW w:w="1392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370" w:type="dxa"/>
          </w:tcPr>
          <w:p w:rsidR="00D5242A" w:rsidRPr="00D5242A" w:rsidRDefault="00D5242A" w:rsidP="00D524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2287</w:t>
            </w:r>
          </w:p>
        </w:tc>
      </w:tr>
    </w:tbl>
    <w:p w:rsidR="00950FE1" w:rsidRDefault="00950FE1" w:rsidP="00503EE9">
      <w:pPr>
        <w:ind w:firstLine="0"/>
      </w:pPr>
    </w:p>
    <w:p w:rsidR="0040450D" w:rsidRPr="00C24D0C" w:rsidRDefault="0040450D" w:rsidP="00C24D0C">
      <w:pPr>
        <w:pStyle w:val="3"/>
        <w:rPr>
          <w:sz w:val="36"/>
          <w:szCs w:val="36"/>
        </w:rPr>
      </w:pPr>
    </w:p>
    <w:p w:rsidR="00D21682" w:rsidRPr="00C24D0C" w:rsidRDefault="00950FE1" w:rsidP="000F60E7">
      <w:pPr>
        <w:pStyle w:val="3"/>
        <w:numPr>
          <w:ilvl w:val="0"/>
          <w:numId w:val="9"/>
        </w:numPr>
        <w:rPr>
          <w:sz w:val="36"/>
          <w:szCs w:val="36"/>
        </w:rPr>
      </w:pPr>
      <w:bookmarkStart w:id="23" w:name="_Toc454872039"/>
      <w:r w:rsidRPr="00C24D0C">
        <w:rPr>
          <w:sz w:val="36"/>
          <w:szCs w:val="36"/>
        </w:rPr>
        <w:t>Описание экспериментов и полученные данные</w:t>
      </w:r>
      <w:bookmarkEnd w:id="23"/>
    </w:p>
    <w:p w:rsidR="0046399A" w:rsidRPr="0040450D" w:rsidRDefault="008654D2" w:rsidP="002E4AEB">
      <w:pPr>
        <w:rPr>
          <w:sz w:val="28"/>
          <w:szCs w:val="28"/>
        </w:rPr>
      </w:pPr>
      <w:r w:rsidRPr="0040450D">
        <w:rPr>
          <w:sz w:val="28"/>
          <w:szCs w:val="28"/>
        </w:rPr>
        <w:t>В наших экспериментах использовалась 3 типа данных письма: текст письма, тема письма и список получателей.</w:t>
      </w:r>
      <w:r w:rsidR="00D21682" w:rsidRPr="0040450D">
        <w:rPr>
          <w:sz w:val="28"/>
          <w:szCs w:val="28"/>
        </w:rPr>
        <w:t xml:space="preserve"> Набор данных разбивается на 2 группы – обучающая выборка (80% электронных писем) и тестовая выборка (20% электронных писем).</w:t>
      </w:r>
    </w:p>
    <w:p w:rsidR="008654D2" w:rsidRPr="0040450D" w:rsidRDefault="008654D2" w:rsidP="002E4AEB">
      <w:pPr>
        <w:rPr>
          <w:sz w:val="28"/>
          <w:szCs w:val="28"/>
        </w:rPr>
      </w:pPr>
      <w:r w:rsidRPr="0040450D">
        <w:rPr>
          <w:sz w:val="28"/>
          <w:szCs w:val="28"/>
        </w:rPr>
        <w:t>На первом этапе наших исследований рассмотрим зависимость точности классификации от размера обучающей выборки нейронной сети. В ходе исследований были получены следующие зависимости:</w:t>
      </w:r>
    </w:p>
    <w:p w:rsidR="0046399A" w:rsidRDefault="0046399A" w:rsidP="0046399A"/>
    <w:p w:rsidR="008654D2" w:rsidRDefault="008654D2" w:rsidP="0046399A"/>
    <w:p w:rsidR="008654D2" w:rsidRDefault="008654D2" w:rsidP="0046399A">
      <w:r>
        <w:rPr>
          <w:noProof/>
        </w:rPr>
        <w:drawing>
          <wp:inline distT="0" distB="0" distL="0" distR="0">
            <wp:extent cx="5940425" cy="2953385"/>
            <wp:effectExtent l="0" t="0" r="3175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399A" w:rsidRDefault="0046399A" w:rsidP="0046399A"/>
    <w:p w:rsidR="007D176A" w:rsidRPr="0040450D" w:rsidRDefault="007D176A" w:rsidP="0046399A">
      <w:pPr>
        <w:rPr>
          <w:sz w:val="28"/>
        </w:rPr>
      </w:pPr>
      <w:r w:rsidRPr="0040450D">
        <w:rPr>
          <w:sz w:val="28"/>
        </w:rPr>
        <w:t>Из графика видно, что наибольшую точность имеет классификатор по тексту письма. Причиной этого является большая размерность вектора, получаемого из письма. Таким образом при большем наборе признаков мы получаем большую точность.</w:t>
      </w:r>
    </w:p>
    <w:p w:rsidR="00C521B1" w:rsidRDefault="007D176A" w:rsidP="00C521B1">
      <w:r w:rsidRPr="0040450D">
        <w:rPr>
          <w:sz w:val="28"/>
        </w:rPr>
        <w:t xml:space="preserve">Экспериментально было установлено, что при классификации по списку получателей хорошо получается классифицировать письма, отправляемые группе из нескольких получателей (точность порядка 85%). Это можно </w:t>
      </w:r>
      <w:r w:rsidRPr="0040450D">
        <w:rPr>
          <w:sz w:val="28"/>
        </w:rPr>
        <w:lastRenderedPageBreak/>
        <w:t>проиллюстрировать тем, что если письмо было отправлено одной группе получателей, то следующее письмо той же группе будет относиться к тому же классу с большой вероятностью.</w:t>
      </w:r>
    </w:p>
    <w:p w:rsidR="007D176A" w:rsidRDefault="007D176A" w:rsidP="0046399A">
      <w:r w:rsidRPr="0040450D">
        <w:rPr>
          <w:sz w:val="28"/>
        </w:rPr>
        <w:t xml:space="preserve">На втором этапе исследований </w:t>
      </w:r>
      <w:r w:rsidR="00C521B1" w:rsidRPr="0040450D">
        <w:rPr>
          <w:sz w:val="28"/>
        </w:rPr>
        <w:t>рассматривались различные комбинации метаданных письма в классификаторе.</w:t>
      </w:r>
      <w:r w:rsidR="00F92CEB" w:rsidRPr="0040450D">
        <w:rPr>
          <w:sz w:val="28"/>
        </w:rPr>
        <w:t xml:space="preserve"> </w:t>
      </w:r>
      <w:r w:rsidR="00C521B1" w:rsidRPr="0040450D">
        <w:rPr>
          <w:sz w:val="28"/>
        </w:rPr>
        <w:t xml:space="preserve"> В ходе исследований были получены следующие зависимости:</w:t>
      </w:r>
    </w:p>
    <w:p w:rsidR="00C521B1" w:rsidRDefault="00C521B1" w:rsidP="0046399A">
      <w:r>
        <w:rPr>
          <w:noProof/>
        </w:rPr>
        <w:drawing>
          <wp:inline distT="0" distB="0" distL="0" distR="0">
            <wp:extent cx="5940425" cy="3379304"/>
            <wp:effectExtent l="0" t="0" r="3175" b="120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399A" w:rsidRDefault="0046399A" w:rsidP="0046399A"/>
    <w:p w:rsidR="004350E3" w:rsidRPr="008654D2" w:rsidRDefault="004350E3" w:rsidP="0046399A">
      <w:r>
        <w:rPr>
          <w:noProof/>
        </w:rPr>
        <w:drawing>
          <wp:inline distT="0" distB="0" distL="0" distR="0">
            <wp:extent cx="5875655" cy="3514476"/>
            <wp:effectExtent l="0" t="0" r="1079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50E3" w:rsidRDefault="004350E3" w:rsidP="0046399A"/>
    <w:p w:rsidR="004350E3" w:rsidRDefault="004350E3" w:rsidP="0046399A">
      <w:r>
        <w:rPr>
          <w:noProof/>
        </w:rPr>
        <w:drawing>
          <wp:inline distT="0" distB="0" distL="0" distR="0">
            <wp:extent cx="5940425" cy="3586038"/>
            <wp:effectExtent l="0" t="0" r="3175" b="146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0233" w:rsidRDefault="00550233" w:rsidP="0046399A"/>
    <w:p w:rsidR="00550233" w:rsidRDefault="00550233" w:rsidP="0046399A">
      <w:r>
        <w:rPr>
          <w:noProof/>
        </w:rPr>
        <w:drawing>
          <wp:inline distT="0" distB="0" distL="0" distR="0">
            <wp:extent cx="5940425" cy="4746929"/>
            <wp:effectExtent l="0" t="0" r="3175" b="158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50E3" w:rsidRPr="00034383" w:rsidRDefault="00034383" w:rsidP="0046399A">
      <w:pPr>
        <w:rPr>
          <w:sz w:val="28"/>
          <w:szCs w:val="28"/>
        </w:rPr>
      </w:pPr>
      <w:r w:rsidRPr="00034383">
        <w:rPr>
          <w:sz w:val="28"/>
          <w:szCs w:val="28"/>
        </w:rPr>
        <w:lastRenderedPageBreak/>
        <w:t xml:space="preserve">Результаты </w:t>
      </w:r>
      <w:r>
        <w:rPr>
          <w:sz w:val="28"/>
          <w:szCs w:val="28"/>
        </w:rPr>
        <w:t>исследований размещены в таблице 2</w:t>
      </w:r>
      <w:r w:rsidRPr="00034383">
        <w:rPr>
          <w:sz w:val="28"/>
          <w:szCs w:val="28"/>
        </w:rPr>
        <w:t>:</w:t>
      </w:r>
    </w:p>
    <w:p w:rsidR="00034383" w:rsidRDefault="00034383" w:rsidP="0046399A">
      <w:pPr>
        <w:rPr>
          <w:sz w:val="28"/>
          <w:szCs w:val="28"/>
        </w:rPr>
      </w:pPr>
    </w:p>
    <w:p w:rsidR="00034383" w:rsidRDefault="00034383" w:rsidP="0046399A">
      <w:r>
        <w:t>Таблица 2. Результаты исследований</w:t>
      </w:r>
    </w:p>
    <w:tbl>
      <w:tblPr>
        <w:tblStyle w:val="ad"/>
        <w:tblW w:w="0" w:type="auto"/>
        <w:tblLook w:val="04A0"/>
      </w:tblPr>
      <w:tblGrid>
        <w:gridCol w:w="1633"/>
        <w:gridCol w:w="785"/>
        <w:gridCol w:w="785"/>
        <w:gridCol w:w="1370"/>
        <w:gridCol w:w="785"/>
        <w:gridCol w:w="1370"/>
        <w:gridCol w:w="1370"/>
        <w:gridCol w:w="1370"/>
      </w:tblGrid>
      <w:tr w:rsidR="0079147D" w:rsidTr="0079147D">
        <w:tc>
          <w:tcPr>
            <w:tcW w:w="1633" w:type="dxa"/>
          </w:tcPr>
          <w:p w:rsidR="00034383" w:rsidRDefault="00034383" w:rsidP="0046399A">
            <w:pPr>
              <w:ind w:firstLine="0"/>
            </w:pPr>
          </w:p>
        </w:tc>
        <w:tc>
          <w:tcPr>
            <w:tcW w:w="766" w:type="dxa"/>
          </w:tcPr>
          <w:p w:rsidR="00034383" w:rsidRDefault="00034383" w:rsidP="0046399A">
            <w:pPr>
              <w:ind w:firstLine="0"/>
            </w:pPr>
            <w:r>
              <w:t>Текст</w:t>
            </w:r>
          </w:p>
        </w:tc>
        <w:tc>
          <w:tcPr>
            <w:tcW w:w="700" w:type="dxa"/>
          </w:tcPr>
          <w:p w:rsidR="00034383" w:rsidRDefault="00034383" w:rsidP="0046399A">
            <w:pPr>
              <w:ind w:firstLine="0"/>
            </w:pPr>
            <w:r>
              <w:t>Тема</w:t>
            </w:r>
          </w:p>
        </w:tc>
        <w:tc>
          <w:tcPr>
            <w:tcW w:w="1370" w:type="dxa"/>
          </w:tcPr>
          <w:p w:rsidR="00034383" w:rsidRDefault="00034383" w:rsidP="0046399A">
            <w:pPr>
              <w:ind w:firstLine="0"/>
            </w:pPr>
            <w:r>
              <w:t>Получатели</w:t>
            </w:r>
          </w:p>
        </w:tc>
        <w:tc>
          <w:tcPr>
            <w:tcW w:w="766" w:type="dxa"/>
          </w:tcPr>
          <w:p w:rsidR="00034383" w:rsidRDefault="00034383" w:rsidP="0046399A">
            <w:pPr>
              <w:ind w:firstLine="0"/>
            </w:pPr>
            <w:r>
              <w:t>Текст + тема</w:t>
            </w:r>
          </w:p>
        </w:tc>
        <w:tc>
          <w:tcPr>
            <w:tcW w:w="1370" w:type="dxa"/>
          </w:tcPr>
          <w:p w:rsidR="00034383" w:rsidRDefault="00034383" w:rsidP="0046399A">
            <w:pPr>
              <w:ind w:firstLine="0"/>
            </w:pPr>
            <w:r>
              <w:t>Получатели + тема</w:t>
            </w:r>
          </w:p>
        </w:tc>
        <w:tc>
          <w:tcPr>
            <w:tcW w:w="1370" w:type="dxa"/>
          </w:tcPr>
          <w:p w:rsidR="00034383" w:rsidRDefault="00034383" w:rsidP="0046399A">
            <w:pPr>
              <w:ind w:firstLine="0"/>
            </w:pPr>
            <w:r>
              <w:t>Получатели + текст</w:t>
            </w:r>
          </w:p>
        </w:tc>
        <w:tc>
          <w:tcPr>
            <w:tcW w:w="1370" w:type="dxa"/>
          </w:tcPr>
          <w:p w:rsidR="00034383" w:rsidRDefault="00034383" w:rsidP="0046399A">
            <w:pPr>
              <w:ind w:firstLine="0"/>
            </w:pPr>
            <w:r>
              <w:t>Получатели + текст + тема</w:t>
            </w:r>
          </w:p>
        </w:tc>
      </w:tr>
      <w:tr w:rsidR="0079147D" w:rsidTr="0079147D">
        <w:tc>
          <w:tcPr>
            <w:tcW w:w="1633" w:type="dxa"/>
          </w:tcPr>
          <w:p w:rsidR="00034383" w:rsidRDefault="0079147D" w:rsidP="0046399A">
            <w:pPr>
              <w:ind w:firstLine="0"/>
            </w:pPr>
            <w:r>
              <w:t>Точность на максимальном размере набора данных</w:t>
            </w:r>
          </w:p>
        </w:tc>
        <w:tc>
          <w:tcPr>
            <w:tcW w:w="766" w:type="dxa"/>
          </w:tcPr>
          <w:p w:rsidR="00034383" w:rsidRDefault="00034383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  <w:r>
              <w:t>76,5%</w:t>
            </w:r>
          </w:p>
        </w:tc>
        <w:tc>
          <w:tcPr>
            <w:tcW w:w="700" w:type="dxa"/>
          </w:tcPr>
          <w:p w:rsidR="00034383" w:rsidRDefault="00034383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  <w:r>
              <w:t>59,4%</w:t>
            </w:r>
          </w:p>
        </w:tc>
        <w:tc>
          <w:tcPr>
            <w:tcW w:w="1370" w:type="dxa"/>
          </w:tcPr>
          <w:p w:rsidR="00034383" w:rsidRDefault="00034383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  <w:r>
              <w:t>42,1%</w:t>
            </w:r>
          </w:p>
        </w:tc>
        <w:tc>
          <w:tcPr>
            <w:tcW w:w="766" w:type="dxa"/>
          </w:tcPr>
          <w:p w:rsidR="00034383" w:rsidRDefault="00034383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  <w:r>
              <w:t>80,1%</w:t>
            </w:r>
          </w:p>
        </w:tc>
        <w:tc>
          <w:tcPr>
            <w:tcW w:w="1370" w:type="dxa"/>
          </w:tcPr>
          <w:p w:rsidR="00034383" w:rsidRDefault="00034383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</w:p>
          <w:p w:rsidR="0079147D" w:rsidRPr="0079147D" w:rsidRDefault="0079147D" w:rsidP="0079147D">
            <w:pPr>
              <w:ind w:firstLine="0"/>
              <w:jc w:val="center"/>
              <w:rPr>
                <w:lang w:val="en-US"/>
              </w:rPr>
            </w:pPr>
            <w:r>
              <w:t>66</w:t>
            </w:r>
            <w:r>
              <w:rPr>
                <w:lang w:val="en-US"/>
              </w:rPr>
              <w:t>,9 %</w:t>
            </w:r>
          </w:p>
        </w:tc>
        <w:tc>
          <w:tcPr>
            <w:tcW w:w="1370" w:type="dxa"/>
          </w:tcPr>
          <w:p w:rsidR="00034383" w:rsidRDefault="00034383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</w:p>
          <w:p w:rsidR="0079147D" w:rsidRPr="0079147D" w:rsidRDefault="0079147D" w:rsidP="0079147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80,3%</w:t>
            </w:r>
          </w:p>
        </w:tc>
        <w:tc>
          <w:tcPr>
            <w:tcW w:w="1370" w:type="dxa"/>
          </w:tcPr>
          <w:p w:rsidR="00034383" w:rsidRDefault="00034383" w:rsidP="0079147D">
            <w:pPr>
              <w:ind w:firstLine="0"/>
              <w:jc w:val="center"/>
            </w:pPr>
          </w:p>
          <w:p w:rsidR="0079147D" w:rsidRDefault="0079147D" w:rsidP="0079147D">
            <w:pPr>
              <w:ind w:firstLine="0"/>
              <w:jc w:val="center"/>
            </w:pPr>
          </w:p>
          <w:p w:rsidR="0079147D" w:rsidRPr="0079147D" w:rsidRDefault="0079147D" w:rsidP="0079147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81,7%</w:t>
            </w:r>
          </w:p>
        </w:tc>
      </w:tr>
    </w:tbl>
    <w:p w:rsidR="00034383" w:rsidRPr="00034383" w:rsidRDefault="00034383" w:rsidP="0046399A"/>
    <w:p w:rsidR="00034383" w:rsidRDefault="00034383" w:rsidP="0046399A">
      <w:pPr>
        <w:rPr>
          <w:sz w:val="28"/>
          <w:szCs w:val="28"/>
        </w:rPr>
      </w:pPr>
    </w:p>
    <w:p w:rsidR="0046399A" w:rsidRPr="0040450D" w:rsidRDefault="00550233" w:rsidP="0046399A">
      <w:pPr>
        <w:rPr>
          <w:sz w:val="28"/>
          <w:szCs w:val="28"/>
        </w:rPr>
      </w:pPr>
      <w:r w:rsidRPr="0040450D">
        <w:rPr>
          <w:sz w:val="28"/>
          <w:szCs w:val="28"/>
        </w:rPr>
        <w:t xml:space="preserve">Использование </w:t>
      </w:r>
      <w:r w:rsidR="00BE02B6" w:rsidRPr="0040450D">
        <w:rPr>
          <w:sz w:val="28"/>
          <w:szCs w:val="28"/>
        </w:rPr>
        <w:t>списка получателей и</w:t>
      </w:r>
      <w:r w:rsidR="00F92CEB" w:rsidRPr="0040450D">
        <w:rPr>
          <w:sz w:val="28"/>
          <w:szCs w:val="28"/>
        </w:rPr>
        <w:t xml:space="preserve"> темы письма увеличивает точность классификатора на </w:t>
      </w:r>
      <w:r w:rsidR="00BE02B6" w:rsidRPr="0040450D">
        <w:rPr>
          <w:sz w:val="28"/>
          <w:szCs w:val="28"/>
        </w:rPr>
        <w:t>7,5</w:t>
      </w:r>
      <w:r w:rsidR="00F92CEB" w:rsidRPr="0040450D">
        <w:rPr>
          <w:sz w:val="28"/>
          <w:szCs w:val="28"/>
        </w:rPr>
        <w:t xml:space="preserve">% по сравнению с классификацией только по теме письма. </w:t>
      </w:r>
      <w:r w:rsidR="00972D10">
        <w:rPr>
          <w:sz w:val="28"/>
          <w:szCs w:val="28"/>
        </w:rPr>
        <w:t xml:space="preserve">Такой большой прирост в точности классификации является следствием того, что классификация только списку получателей и только темам письма имеют низкую точность и не очень большую корреляцию </w:t>
      </w:r>
      <w:r w:rsidR="000F60E7">
        <w:rPr>
          <w:sz w:val="28"/>
          <w:szCs w:val="28"/>
        </w:rPr>
        <w:t>между правильными ответами</w:t>
      </w:r>
    </w:p>
    <w:p w:rsidR="00F92CEB" w:rsidRPr="0040450D" w:rsidRDefault="00F92CEB" w:rsidP="00F92CEB">
      <w:pPr>
        <w:rPr>
          <w:sz w:val="28"/>
          <w:szCs w:val="28"/>
        </w:rPr>
      </w:pPr>
      <w:r w:rsidRPr="0040450D">
        <w:rPr>
          <w:sz w:val="28"/>
          <w:szCs w:val="28"/>
        </w:rPr>
        <w:t xml:space="preserve">Использование списка получателей и текста письма увеличивает точность классификатора на 3,6% по сравнению с классификацией только по тексту письма. </w:t>
      </w:r>
    </w:p>
    <w:p w:rsidR="00F92CEB" w:rsidRPr="0040450D" w:rsidRDefault="00F92CEB" w:rsidP="00F92CEB">
      <w:pPr>
        <w:rPr>
          <w:sz w:val="28"/>
          <w:szCs w:val="28"/>
        </w:rPr>
      </w:pPr>
      <w:r w:rsidRPr="0040450D">
        <w:rPr>
          <w:sz w:val="28"/>
          <w:szCs w:val="28"/>
        </w:rPr>
        <w:t xml:space="preserve">Использование </w:t>
      </w:r>
      <w:r w:rsidR="00BE02B6" w:rsidRPr="0040450D">
        <w:rPr>
          <w:sz w:val="28"/>
          <w:szCs w:val="28"/>
        </w:rPr>
        <w:t>темы письма и</w:t>
      </w:r>
      <w:r w:rsidRPr="0040450D">
        <w:rPr>
          <w:sz w:val="28"/>
          <w:szCs w:val="28"/>
        </w:rPr>
        <w:t xml:space="preserve"> темы письма увеличивает точность классификатора на 3</w:t>
      </w:r>
      <w:r w:rsidR="00BE02B6" w:rsidRPr="0040450D">
        <w:rPr>
          <w:sz w:val="28"/>
          <w:szCs w:val="28"/>
        </w:rPr>
        <w:t>,8</w:t>
      </w:r>
      <w:r w:rsidRPr="0040450D">
        <w:rPr>
          <w:sz w:val="28"/>
          <w:szCs w:val="28"/>
        </w:rPr>
        <w:t>% по сравнению</w:t>
      </w:r>
      <w:r w:rsidR="00BE02B6" w:rsidRPr="0040450D">
        <w:rPr>
          <w:sz w:val="28"/>
          <w:szCs w:val="28"/>
        </w:rPr>
        <w:t xml:space="preserve"> с классификацией только по тексту</w:t>
      </w:r>
      <w:r w:rsidRPr="0040450D">
        <w:rPr>
          <w:sz w:val="28"/>
          <w:szCs w:val="28"/>
        </w:rPr>
        <w:t xml:space="preserve"> письма. </w:t>
      </w:r>
    </w:p>
    <w:p w:rsidR="00F92CEB" w:rsidRPr="0040450D" w:rsidRDefault="00BE02B6" w:rsidP="00F92CEB">
      <w:pPr>
        <w:rPr>
          <w:sz w:val="28"/>
          <w:szCs w:val="28"/>
        </w:rPr>
      </w:pPr>
      <w:r w:rsidRPr="0040450D">
        <w:rPr>
          <w:sz w:val="28"/>
          <w:szCs w:val="28"/>
        </w:rPr>
        <w:t>Совместное использование всех трех типов данных дает выигрыш в 5,2% по сравнению с классификацией только по тексту письма.</w:t>
      </w:r>
      <w:r w:rsidR="00F92CEB" w:rsidRPr="0040450D">
        <w:rPr>
          <w:sz w:val="28"/>
          <w:szCs w:val="28"/>
        </w:rPr>
        <w:t xml:space="preserve"> </w:t>
      </w:r>
    </w:p>
    <w:p w:rsidR="00BE02B6" w:rsidRDefault="00BE02B6" w:rsidP="00F92CEB"/>
    <w:p w:rsidR="00BE02B6" w:rsidRDefault="00BE02B6" w:rsidP="00F92CEB"/>
    <w:p w:rsidR="009A587D" w:rsidRDefault="009A587D" w:rsidP="00F92CEB"/>
    <w:p w:rsidR="009A587D" w:rsidRDefault="009A587D" w:rsidP="00F92CEB"/>
    <w:p w:rsidR="009A587D" w:rsidRDefault="009A587D" w:rsidP="00DC107E">
      <w:pPr>
        <w:ind w:firstLine="0"/>
      </w:pPr>
    </w:p>
    <w:p w:rsidR="00BE02B6" w:rsidRPr="0040450D" w:rsidRDefault="00BE02B6" w:rsidP="000F60E7">
      <w:pPr>
        <w:pStyle w:val="2"/>
        <w:numPr>
          <w:ilvl w:val="0"/>
          <w:numId w:val="6"/>
        </w:numPr>
        <w:rPr>
          <w:sz w:val="44"/>
          <w:szCs w:val="44"/>
        </w:rPr>
      </w:pPr>
      <w:bookmarkStart w:id="24" w:name="_Toc454872040"/>
      <w:r w:rsidRPr="0040450D">
        <w:rPr>
          <w:sz w:val="44"/>
          <w:szCs w:val="44"/>
        </w:rPr>
        <w:lastRenderedPageBreak/>
        <w:t>Вывод</w:t>
      </w:r>
      <w:bookmarkEnd w:id="24"/>
    </w:p>
    <w:p w:rsidR="00BE02B6" w:rsidRPr="0040450D" w:rsidRDefault="00BE02B6" w:rsidP="00BE02B6">
      <w:pPr>
        <w:rPr>
          <w:sz w:val="28"/>
        </w:rPr>
      </w:pPr>
      <w:r w:rsidRPr="0040450D">
        <w:rPr>
          <w:sz w:val="28"/>
        </w:rPr>
        <w:t xml:space="preserve">С помощью нашего исследования было успешно показана состоятельность использования различных метаданных в задаче классификации почтовых писем. За счет использования всех трех типов данных удалось добиться выигрыша в 5,2%. </w:t>
      </w:r>
    </w:p>
    <w:p w:rsidR="00BE02B6" w:rsidRPr="00BE02B6" w:rsidRDefault="00BE02B6" w:rsidP="00BE02B6"/>
    <w:p w:rsidR="00BE02B6" w:rsidRPr="0040450D" w:rsidRDefault="00BE02B6" w:rsidP="00BE02B6">
      <w:pPr>
        <w:pStyle w:val="2"/>
        <w:rPr>
          <w:sz w:val="44"/>
          <w:szCs w:val="44"/>
        </w:rPr>
      </w:pPr>
      <w:bookmarkStart w:id="25" w:name="_Toc454872041"/>
      <w:r w:rsidRPr="0040450D">
        <w:rPr>
          <w:sz w:val="44"/>
          <w:szCs w:val="44"/>
        </w:rPr>
        <w:t>Дальнейшая работа</w:t>
      </w:r>
      <w:bookmarkEnd w:id="25"/>
    </w:p>
    <w:p w:rsidR="00F92CEB" w:rsidRPr="0040450D" w:rsidRDefault="00BE02B6" w:rsidP="0046399A">
      <w:pPr>
        <w:rPr>
          <w:sz w:val="28"/>
          <w:szCs w:val="28"/>
        </w:rPr>
      </w:pPr>
      <w:r w:rsidRPr="0040450D">
        <w:rPr>
          <w:sz w:val="28"/>
          <w:szCs w:val="28"/>
        </w:rPr>
        <w:t>Задачей данной работы было лишь показать возможность получения прироста точности классификации в рамках задачи классификации нейронной сетью, но не ставилось цели создания классификатора с максимально возможной точностью</w:t>
      </w:r>
    </w:p>
    <w:p w:rsidR="00BE02B6" w:rsidRPr="0040450D" w:rsidRDefault="00BE02B6" w:rsidP="0046399A">
      <w:pPr>
        <w:rPr>
          <w:sz w:val="28"/>
          <w:szCs w:val="28"/>
        </w:rPr>
      </w:pPr>
      <w:r w:rsidRPr="0040450D">
        <w:rPr>
          <w:sz w:val="28"/>
          <w:szCs w:val="28"/>
        </w:rPr>
        <w:t xml:space="preserve">В дальнейшем планируется расширить список метаданных, с которыми работает классификатор, а </w:t>
      </w:r>
      <w:r w:rsidR="00D21682" w:rsidRPr="0040450D">
        <w:rPr>
          <w:sz w:val="28"/>
          <w:szCs w:val="28"/>
        </w:rPr>
        <w:t>также</w:t>
      </w:r>
      <w:r w:rsidRPr="0040450D">
        <w:rPr>
          <w:sz w:val="28"/>
          <w:szCs w:val="28"/>
        </w:rPr>
        <w:t xml:space="preserve"> использовать нейронную сеть в комбинации с другими </w:t>
      </w:r>
      <w:r w:rsidR="00D21682" w:rsidRPr="0040450D">
        <w:rPr>
          <w:sz w:val="28"/>
          <w:szCs w:val="28"/>
        </w:rPr>
        <w:t xml:space="preserve">методами классификации с целью повышения предсказания. Таким образом планируется создать прототип классификатора на языке </w:t>
      </w:r>
      <w:r w:rsidR="00D21682" w:rsidRPr="0040450D">
        <w:rPr>
          <w:sz w:val="28"/>
          <w:szCs w:val="28"/>
          <w:lang w:val="en-US"/>
        </w:rPr>
        <w:t>Python</w:t>
      </w:r>
      <w:r w:rsidR="00D21682" w:rsidRPr="0040450D">
        <w:rPr>
          <w:sz w:val="28"/>
          <w:szCs w:val="28"/>
        </w:rPr>
        <w:t>, работающий с максимально возможной точностью.</w:t>
      </w:r>
    </w:p>
    <w:p w:rsidR="00D21682" w:rsidRPr="0040450D" w:rsidRDefault="00D21682" w:rsidP="0046399A">
      <w:pPr>
        <w:rPr>
          <w:sz w:val="28"/>
          <w:szCs w:val="28"/>
        </w:rPr>
      </w:pPr>
      <w:r w:rsidRPr="0040450D">
        <w:rPr>
          <w:sz w:val="28"/>
          <w:szCs w:val="28"/>
        </w:rPr>
        <w:t>После получения завершенного прототипа почтового классификатора, планируется реализовать его алгоритмы в работающем почтовом клиенте.</w:t>
      </w:r>
    </w:p>
    <w:p w:rsidR="00D21682" w:rsidRDefault="00D21682" w:rsidP="0046399A"/>
    <w:p w:rsidR="00D21682" w:rsidRDefault="00D21682" w:rsidP="0046399A"/>
    <w:p w:rsidR="00D21682" w:rsidRDefault="00D21682" w:rsidP="0046399A"/>
    <w:p w:rsidR="00D21682" w:rsidRDefault="00D21682" w:rsidP="0046399A"/>
    <w:p w:rsidR="00D21682" w:rsidRDefault="00D21682" w:rsidP="0046399A"/>
    <w:p w:rsidR="0040450D" w:rsidRDefault="0040450D" w:rsidP="00F1282F">
      <w:pPr>
        <w:ind w:firstLine="0"/>
      </w:pPr>
    </w:p>
    <w:p w:rsidR="00DC107E" w:rsidRDefault="00DC107E" w:rsidP="00F1282F">
      <w:pPr>
        <w:ind w:firstLine="0"/>
      </w:pPr>
    </w:p>
    <w:p w:rsidR="00DC107E" w:rsidRDefault="00DC107E" w:rsidP="00F1282F">
      <w:pPr>
        <w:ind w:firstLine="0"/>
      </w:pPr>
      <w:bookmarkStart w:id="26" w:name="_GoBack"/>
      <w:bookmarkEnd w:id="26"/>
    </w:p>
    <w:p w:rsidR="0040450D" w:rsidRDefault="0040450D" w:rsidP="0046399A"/>
    <w:p w:rsidR="0040450D" w:rsidRDefault="0040450D" w:rsidP="0046399A"/>
    <w:p w:rsidR="00950FE1" w:rsidRPr="0040450D" w:rsidRDefault="0046399A" w:rsidP="0046399A">
      <w:pPr>
        <w:pStyle w:val="2"/>
        <w:rPr>
          <w:sz w:val="44"/>
          <w:szCs w:val="44"/>
        </w:rPr>
      </w:pPr>
      <w:bookmarkStart w:id="27" w:name="_Toc454872042"/>
      <w:r w:rsidRPr="0040450D">
        <w:rPr>
          <w:sz w:val="44"/>
          <w:szCs w:val="44"/>
        </w:rPr>
        <w:lastRenderedPageBreak/>
        <w:t>Список литературы</w:t>
      </w:r>
      <w:bookmarkEnd w:id="27"/>
    </w:p>
    <w:p w:rsidR="00C521B1" w:rsidRPr="00C521B1" w:rsidRDefault="00C521B1" w:rsidP="00C521B1"/>
    <w:p w:rsidR="002E4AEB" w:rsidRDefault="002E4AEB" w:rsidP="002E4AEB">
      <w:pPr>
        <w:pStyle w:val="a6"/>
        <w:numPr>
          <w:ilvl w:val="0"/>
          <w:numId w:val="4"/>
        </w:numPr>
        <w:rPr>
          <w:lang w:val="en-US"/>
        </w:rPr>
      </w:pPr>
      <w:r w:rsidRPr="002E4AEB">
        <w:rPr>
          <w:lang w:val="en-US"/>
        </w:rPr>
        <w:t>Krizhevsky</w:t>
      </w:r>
      <w:r w:rsidRPr="00BE02B6">
        <w:t xml:space="preserve">, </w:t>
      </w:r>
      <w:r w:rsidRPr="002E4AEB">
        <w:rPr>
          <w:lang w:val="en-US"/>
        </w:rPr>
        <w:t>A. Imagenet classification with deep convolutional neural networks / Alex Krizhevsky, Ilya Sutskever, Geoffrey E. Hinton // NIPS. — 2012. — 1106 -1114 p.</w:t>
      </w:r>
    </w:p>
    <w:p w:rsidR="002E4AEB" w:rsidRDefault="002E4AEB" w:rsidP="002E4AEB">
      <w:pPr>
        <w:pStyle w:val="a6"/>
        <w:numPr>
          <w:ilvl w:val="0"/>
          <w:numId w:val="4"/>
        </w:numPr>
        <w:rPr>
          <w:lang w:val="en-US"/>
        </w:rPr>
      </w:pPr>
      <w:r w:rsidRPr="002E4AEB">
        <w:rPr>
          <w:lang w:val="en-US"/>
        </w:rPr>
        <w:t>Kim, Y. Convolutional neural networks for sentence classification / Yoon Kim // IEMNLP. — 2014. — Sep. — 1746 -1751 p.</w:t>
      </w:r>
    </w:p>
    <w:p w:rsidR="002E4AEB" w:rsidRDefault="002E4AEB" w:rsidP="002E4AEB">
      <w:pPr>
        <w:pStyle w:val="a6"/>
        <w:numPr>
          <w:ilvl w:val="0"/>
          <w:numId w:val="4"/>
        </w:numPr>
        <w:rPr>
          <w:lang w:val="en-US"/>
        </w:rPr>
      </w:pPr>
      <w:r w:rsidRPr="002E4AEB">
        <w:rPr>
          <w:lang w:val="en-US"/>
        </w:rPr>
        <w:t>John Duchi Elad Hazan, Y. S. Adaptive subgradient methods for online learning and stochastic optimization / Yoram Singer John Duchi, Elad Hazan // JMLR. — 2011.</w:t>
      </w:r>
    </w:p>
    <w:p w:rsidR="002E4AEB" w:rsidRDefault="002E4AEB" w:rsidP="002E4AEB">
      <w:pPr>
        <w:pStyle w:val="a6"/>
        <w:numPr>
          <w:ilvl w:val="0"/>
          <w:numId w:val="4"/>
        </w:numPr>
        <w:rPr>
          <w:lang w:val="en-US"/>
        </w:rPr>
      </w:pPr>
      <w:r w:rsidRPr="002E4AEB">
        <w:rPr>
          <w:lang w:val="en-US"/>
        </w:rPr>
        <w:t>Damashek, M. Gauging similarity with n-grams: Language-independent categorization of text / Marc Damashek // Science, New Series. — 1995.</w:t>
      </w:r>
    </w:p>
    <w:p w:rsidR="002E4AEB" w:rsidRDefault="002E4AEB" w:rsidP="002E4AEB">
      <w:pPr>
        <w:pStyle w:val="a6"/>
        <w:numPr>
          <w:ilvl w:val="0"/>
          <w:numId w:val="4"/>
        </w:numPr>
        <w:rPr>
          <w:lang w:val="en-US"/>
        </w:rPr>
      </w:pPr>
      <w:r w:rsidRPr="002E4AEB">
        <w:rPr>
          <w:lang w:val="en-US"/>
        </w:rPr>
        <w:t>Efficient estimation of word representations in vector space / Tomas Mikolov, Kai Chen, Greg Corrado, Jeffrey Dean // ICLR. — 2013.</w:t>
      </w:r>
    </w:p>
    <w:p w:rsidR="002E4AEB" w:rsidRDefault="002E4AEB" w:rsidP="002E4AEB">
      <w:pPr>
        <w:pStyle w:val="a6"/>
        <w:numPr>
          <w:ilvl w:val="0"/>
          <w:numId w:val="4"/>
        </w:numPr>
        <w:rPr>
          <w:lang w:val="en-US"/>
        </w:rPr>
      </w:pPr>
      <w:r w:rsidRPr="002E4AEB">
        <w:rPr>
          <w:lang w:val="en-US"/>
        </w:rPr>
        <w:t>McCulloch, W. S. A logical calculus of the ideas immanent in nervous activity / Warren S. McCulloch, Walter Pitts // Springer New York. — 1943.</w:t>
      </w:r>
    </w:p>
    <w:p w:rsidR="00F1282F" w:rsidRDefault="00F1282F" w:rsidP="002E4AEB">
      <w:pPr>
        <w:pStyle w:val="a6"/>
        <w:numPr>
          <w:ilvl w:val="0"/>
          <w:numId w:val="4"/>
        </w:numPr>
        <w:rPr>
          <w:lang w:val="en-US"/>
        </w:rPr>
      </w:pPr>
      <w:r w:rsidRPr="00F1282F">
        <w:rPr>
          <w:lang w:val="en-US"/>
        </w:rPr>
        <w:t>Yann LeCun Leon Bottou, Y. B. Gradient-based learning applied to document recognition / Yoshua Bengio Yann LeCun, Leon Bottou, Patrick Haffner // IEEE. — 1998.</w:t>
      </w:r>
    </w:p>
    <w:p w:rsidR="00F1282F" w:rsidRDefault="00F1282F" w:rsidP="002E4AEB">
      <w:pPr>
        <w:pStyle w:val="a6"/>
        <w:numPr>
          <w:ilvl w:val="0"/>
          <w:numId w:val="4"/>
        </w:numPr>
      </w:pPr>
      <w:r>
        <w:t>Воронцов, К. В. Курс лекций по машиному обучению / К. В. Воронцов. — 2015.</w:t>
      </w:r>
    </w:p>
    <w:p w:rsidR="00F1282F" w:rsidRDefault="00F1282F" w:rsidP="002E4AEB">
      <w:pPr>
        <w:pStyle w:val="a6"/>
        <w:numPr>
          <w:ilvl w:val="0"/>
          <w:numId w:val="4"/>
        </w:numPr>
        <w:rPr>
          <w:lang w:val="en-US"/>
        </w:rPr>
      </w:pPr>
      <w:r w:rsidRPr="00F1282F">
        <w:rPr>
          <w:lang w:val="en-US"/>
        </w:rPr>
        <w:t>Pennington, J. Glove: Global vectors for word representation / Jeffrey Pennington, Richard Socher, Christopher D // EMNLP. — 2014. — 1532 -1543 p.</w:t>
      </w:r>
    </w:p>
    <w:p w:rsidR="00F1282F" w:rsidRDefault="00F1282F" w:rsidP="002E4AEB">
      <w:pPr>
        <w:pStyle w:val="a6"/>
        <w:numPr>
          <w:ilvl w:val="0"/>
          <w:numId w:val="4"/>
        </w:numPr>
      </w:pPr>
      <w:r>
        <w:t>Акулис И.Л. Математическое программирование в примерах и задачах. – М.: Высшая школа, 1986. – С. 298-311.</w:t>
      </w:r>
    </w:p>
    <w:p w:rsidR="00034383" w:rsidRDefault="00034383" w:rsidP="002E4AEB">
      <w:pPr>
        <w:pStyle w:val="a6"/>
        <w:numPr>
          <w:ilvl w:val="0"/>
          <w:numId w:val="4"/>
        </w:numPr>
      </w:pPr>
      <w:r>
        <w:t>Гробань А.Н., Россиев Д.А., Нейронные сети на персональном компьютере. – Новосибирск: Наука, 1996. – 276 с.</w:t>
      </w:r>
    </w:p>
    <w:p w:rsidR="00034383" w:rsidRPr="00F1282F" w:rsidRDefault="00034383" w:rsidP="00034383">
      <w:pPr>
        <w:ind w:firstLine="0"/>
      </w:pPr>
    </w:p>
    <w:sectPr w:rsidR="00034383" w:rsidRPr="00F1282F" w:rsidSect="00DC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96" w:rsidRDefault="00470896" w:rsidP="00793EA1">
      <w:pPr>
        <w:spacing w:line="240" w:lineRule="auto"/>
      </w:pPr>
      <w:r>
        <w:separator/>
      </w:r>
    </w:p>
  </w:endnote>
  <w:endnote w:type="continuationSeparator" w:id="0">
    <w:p w:rsidR="00470896" w:rsidRDefault="00470896" w:rsidP="00793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77463"/>
      <w:docPartObj>
        <w:docPartGallery w:val="Page Numbers (Bottom of Page)"/>
        <w:docPartUnique/>
      </w:docPartObj>
    </w:sdtPr>
    <w:sdtContent>
      <w:p w:rsidR="00C24D0C" w:rsidRDefault="00DC74CF">
        <w:pPr>
          <w:pStyle w:val="ab"/>
          <w:jc w:val="center"/>
        </w:pPr>
        <w:r>
          <w:fldChar w:fldCharType="begin"/>
        </w:r>
        <w:r w:rsidR="00C24D0C">
          <w:instrText>PAGE   \* MERGEFORMAT</w:instrText>
        </w:r>
        <w:r>
          <w:fldChar w:fldCharType="separate"/>
        </w:r>
        <w:r w:rsidR="00261CC8">
          <w:rPr>
            <w:noProof/>
          </w:rPr>
          <w:t>25</w:t>
        </w:r>
        <w:r>
          <w:fldChar w:fldCharType="end"/>
        </w:r>
      </w:p>
    </w:sdtContent>
  </w:sdt>
  <w:p w:rsidR="00C24D0C" w:rsidRDefault="00C24D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96" w:rsidRDefault="00470896" w:rsidP="00793EA1">
      <w:pPr>
        <w:spacing w:line="240" w:lineRule="auto"/>
      </w:pPr>
      <w:r>
        <w:separator/>
      </w:r>
    </w:p>
  </w:footnote>
  <w:footnote w:type="continuationSeparator" w:id="0">
    <w:p w:rsidR="00470896" w:rsidRDefault="00470896" w:rsidP="00793E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142"/>
    <w:multiLevelType w:val="hybridMultilevel"/>
    <w:tmpl w:val="86225E1C"/>
    <w:lvl w:ilvl="0" w:tplc="1C2E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A358AD"/>
    <w:multiLevelType w:val="hybridMultilevel"/>
    <w:tmpl w:val="12361024"/>
    <w:lvl w:ilvl="0" w:tplc="1C2E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ED9"/>
    <w:multiLevelType w:val="hybridMultilevel"/>
    <w:tmpl w:val="83B2AA4A"/>
    <w:lvl w:ilvl="0" w:tplc="1C2E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7064F1"/>
    <w:multiLevelType w:val="hybridMultilevel"/>
    <w:tmpl w:val="2E944B0C"/>
    <w:lvl w:ilvl="0" w:tplc="1C2E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83220"/>
    <w:multiLevelType w:val="hybridMultilevel"/>
    <w:tmpl w:val="351031CC"/>
    <w:lvl w:ilvl="0" w:tplc="1C2E62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E4124"/>
    <w:multiLevelType w:val="hybridMultilevel"/>
    <w:tmpl w:val="9B883B66"/>
    <w:lvl w:ilvl="0" w:tplc="1C2E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0A4567"/>
    <w:multiLevelType w:val="hybridMultilevel"/>
    <w:tmpl w:val="ABE64CDA"/>
    <w:lvl w:ilvl="0" w:tplc="1C2E6286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A922592"/>
    <w:multiLevelType w:val="hybridMultilevel"/>
    <w:tmpl w:val="9A320B64"/>
    <w:lvl w:ilvl="0" w:tplc="1C2E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1D22A1"/>
    <w:multiLevelType w:val="multilevel"/>
    <w:tmpl w:val="5A5C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6432EC"/>
    <w:multiLevelType w:val="hybridMultilevel"/>
    <w:tmpl w:val="64BAB61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>
    <w:nsid w:val="7C5C1B48"/>
    <w:multiLevelType w:val="hybridMultilevel"/>
    <w:tmpl w:val="C8B8BB3A"/>
    <w:lvl w:ilvl="0" w:tplc="1C2E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ACF"/>
    <w:rsid w:val="0002369E"/>
    <w:rsid w:val="00034383"/>
    <w:rsid w:val="000374AB"/>
    <w:rsid w:val="000A77A9"/>
    <w:rsid w:val="000B1396"/>
    <w:rsid w:val="000B500C"/>
    <w:rsid w:val="000B798D"/>
    <w:rsid w:val="000C0A13"/>
    <w:rsid w:val="000F60E7"/>
    <w:rsid w:val="00102E9F"/>
    <w:rsid w:val="00171540"/>
    <w:rsid w:val="001C017F"/>
    <w:rsid w:val="001D2BC9"/>
    <w:rsid w:val="00237721"/>
    <w:rsid w:val="00261CC8"/>
    <w:rsid w:val="002C0C49"/>
    <w:rsid w:val="002E4AEB"/>
    <w:rsid w:val="003150EC"/>
    <w:rsid w:val="00354905"/>
    <w:rsid w:val="00374FFF"/>
    <w:rsid w:val="003A36D7"/>
    <w:rsid w:val="003A785F"/>
    <w:rsid w:val="003D256A"/>
    <w:rsid w:val="003E18A2"/>
    <w:rsid w:val="0040450D"/>
    <w:rsid w:val="004061E6"/>
    <w:rsid w:val="00412E52"/>
    <w:rsid w:val="00415CEC"/>
    <w:rsid w:val="004350E3"/>
    <w:rsid w:val="0046399A"/>
    <w:rsid w:val="00470896"/>
    <w:rsid w:val="00493255"/>
    <w:rsid w:val="004A7126"/>
    <w:rsid w:val="004B5698"/>
    <w:rsid w:val="004C4AB6"/>
    <w:rsid w:val="004C55A8"/>
    <w:rsid w:val="004D7ACF"/>
    <w:rsid w:val="00503EE9"/>
    <w:rsid w:val="00550233"/>
    <w:rsid w:val="005727ED"/>
    <w:rsid w:val="0059116A"/>
    <w:rsid w:val="00621C2D"/>
    <w:rsid w:val="006306EF"/>
    <w:rsid w:val="0065023C"/>
    <w:rsid w:val="00675F8A"/>
    <w:rsid w:val="00682EB9"/>
    <w:rsid w:val="006E7384"/>
    <w:rsid w:val="00754405"/>
    <w:rsid w:val="00761E10"/>
    <w:rsid w:val="007723E1"/>
    <w:rsid w:val="0079147D"/>
    <w:rsid w:val="00793D64"/>
    <w:rsid w:val="00793EA1"/>
    <w:rsid w:val="007941C1"/>
    <w:rsid w:val="007B540C"/>
    <w:rsid w:val="007D176A"/>
    <w:rsid w:val="007D22DD"/>
    <w:rsid w:val="00844349"/>
    <w:rsid w:val="00845452"/>
    <w:rsid w:val="00854CC8"/>
    <w:rsid w:val="008654D2"/>
    <w:rsid w:val="008D41D8"/>
    <w:rsid w:val="009415F2"/>
    <w:rsid w:val="00950FE1"/>
    <w:rsid w:val="00972D10"/>
    <w:rsid w:val="00984F02"/>
    <w:rsid w:val="009A587D"/>
    <w:rsid w:val="009C7CC6"/>
    <w:rsid w:val="009E5C63"/>
    <w:rsid w:val="00A7655D"/>
    <w:rsid w:val="00A81441"/>
    <w:rsid w:val="00AB0660"/>
    <w:rsid w:val="00B32E67"/>
    <w:rsid w:val="00B50E7C"/>
    <w:rsid w:val="00B94AD0"/>
    <w:rsid w:val="00B95A20"/>
    <w:rsid w:val="00BB7AF6"/>
    <w:rsid w:val="00BE02B6"/>
    <w:rsid w:val="00C24D0C"/>
    <w:rsid w:val="00C320EE"/>
    <w:rsid w:val="00C5012F"/>
    <w:rsid w:val="00C521B1"/>
    <w:rsid w:val="00C87920"/>
    <w:rsid w:val="00CB7CBE"/>
    <w:rsid w:val="00CC39C9"/>
    <w:rsid w:val="00D020D5"/>
    <w:rsid w:val="00D21682"/>
    <w:rsid w:val="00D5242A"/>
    <w:rsid w:val="00DC107E"/>
    <w:rsid w:val="00DC74CF"/>
    <w:rsid w:val="00E05D77"/>
    <w:rsid w:val="00EB5027"/>
    <w:rsid w:val="00EC0279"/>
    <w:rsid w:val="00F1282F"/>
    <w:rsid w:val="00F92CEB"/>
    <w:rsid w:val="00FD6D56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150E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50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4D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0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B50E7C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B50E7C"/>
    <w:pPr>
      <w:spacing w:after="100"/>
    </w:pPr>
  </w:style>
  <w:style w:type="character" w:styleId="a4">
    <w:name w:val="Hyperlink"/>
    <w:basedOn w:val="a0"/>
    <w:uiPriority w:val="99"/>
    <w:unhideWhenUsed/>
    <w:rsid w:val="00B50E7C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A36D7"/>
    <w:rPr>
      <w:color w:val="808080"/>
    </w:rPr>
  </w:style>
  <w:style w:type="paragraph" w:styleId="a6">
    <w:name w:val="List Paragraph"/>
    <w:basedOn w:val="a"/>
    <w:uiPriority w:val="34"/>
    <w:qFormat/>
    <w:rsid w:val="004A7126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0C0A13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0C0A13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header"/>
    <w:basedOn w:val="a"/>
    <w:link w:val="aa"/>
    <w:uiPriority w:val="99"/>
    <w:unhideWhenUsed/>
    <w:rsid w:val="00793EA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3EA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C4AB6"/>
    <w:pPr>
      <w:spacing w:after="100"/>
      <w:ind w:left="240"/>
    </w:pPr>
  </w:style>
  <w:style w:type="table" w:styleId="ad">
    <w:name w:val="Table Grid"/>
    <w:basedOn w:val="a1"/>
    <w:uiPriority w:val="39"/>
    <w:rsid w:val="00D5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24D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24D0C"/>
    <w:pPr>
      <w:spacing w:after="100"/>
      <w:ind w:left="480"/>
    </w:pPr>
  </w:style>
  <w:style w:type="character" w:customStyle="1" w:styleId="citation">
    <w:name w:val="citation"/>
    <w:basedOn w:val="a0"/>
    <w:rsid w:val="00F1282F"/>
  </w:style>
  <w:style w:type="character" w:customStyle="1" w:styleId="apple-converted-space">
    <w:name w:val="apple-converted-space"/>
    <w:basedOn w:val="a0"/>
    <w:rsid w:val="00F12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stantin\Desktop\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stantin\Desktop\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stantin\Desktop\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stantin\Desktop\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stantin\Desktop\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</a:t>
            </a:r>
            <a:r>
              <a:rPr lang="ru-RU" baseline="0"/>
              <a:t> 1. Зависимтость точноти классификации от размера обучающей выборки для отдельных типов метаданных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v>Текст письма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0.4</c:v>
                </c:pt>
                <c:pt idx="1">
                  <c:v>0.5</c:v>
                </c:pt>
                <c:pt idx="2">
                  <c:v>0.55000000000000004</c:v>
                </c:pt>
                <c:pt idx="3">
                  <c:v>0.57500000000000018</c:v>
                </c:pt>
                <c:pt idx="4">
                  <c:v>0.62500000000000022</c:v>
                </c:pt>
                <c:pt idx="5">
                  <c:v>0.64000000000000024</c:v>
                </c:pt>
                <c:pt idx="6">
                  <c:v>0.65200000000000025</c:v>
                </c:pt>
                <c:pt idx="7">
                  <c:v>0.68020000000000014</c:v>
                </c:pt>
                <c:pt idx="8">
                  <c:v>0.6805000000000001</c:v>
                </c:pt>
                <c:pt idx="9">
                  <c:v>0.70300000000000018</c:v>
                </c:pt>
                <c:pt idx="10">
                  <c:v>0.70700000000000018</c:v>
                </c:pt>
                <c:pt idx="11">
                  <c:v>0.71300000000000019</c:v>
                </c:pt>
                <c:pt idx="12">
                  <c:v>0.7210000000000002</c:v>
                </c:pt>
                <c:pt idx="13">
                  <c:v>0.7250000000000002</c:v>
                </c:pt>
                <c:pt idx="14">
                  <c:v>0.73800000000000021</c:v>
                </c:pt>
                <c:pt idx="15">
                  <c:v>0.74300000000000022</c:v>
                </c:pt>
                <c:pt idx="16">
                  <c:v>0.74900000000000022</c:v>
                </c:pt>
                <c:pt idx="17">
                  <c:v>0.75900000000000023</c:v>
                </c:pt>
                <c:pt idx="18">
                  <c:v>0.76100000000000023</c:v>
                </c:pt>
                <c:pt idx="19">
                  <c:v>0.76500000000000024</c:v>
                </c:pt>
              </c:numCache>
            </c:numRef>
          </c:val>
        </c:ser>
        <c:ser>
          <c:idx val="1"/>
          <c:order val="1"/>
          <c:tx>
            <c:v>Тема письма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Лист1!$C$2:$C$21</c:f>
              <c:numCache>
                <c:formatCode>General</c:formatCode>
                <c:ptCount val="20"/>
                <c:pt idx="0">
                  <c:v>0.2</c:v>
                </c:pt>
                <c:pt idx="1">
                  <c:v>0.3000000000000001</c:v>
                </c:pt>
                <c:pt idx="2">
                  <c:v>0.35000000000000009</c:v>
                </c:pt>
                <c:pt idx="3">
                  <c:v>0.4200000000000001</c:v>
                </c:pt>
                <c:pt idx="4">
                  <c:v>0.45</c:v>
                </c:pt>
                <c:pt idx="5">
                  <c:v>0.4900000000000001</c:v>
                </c:pt>
                <c:pt idx="6">
                  <c:v>0.51</c:v>
                </c:pt>
                <c:pt idx="7">
                  <c:v>0.52749999999999997</c:v>
                </c:pt>
                <c:pt idx="8">
                  <c:v>0.53749999999999998</c:v>
                </c:pt>
                <c:pt idx="9">
                  <c:v>0.55500000000000005</c:v>
                </c:pt>
                <c:pt idx="10">
                  <c:v>0.55700000000000005</c:v>
                </c:pt>
                <c:pt idx="11">
                  <c:v>0.57099999999999995</c:v>
                </c:pt>
                <c:pt idx="12">
                  <c:v>0.57700000000000018</c:v>
                </c:pt>
                <c:pt idx="13">
                  <c:v>0.58100000000000007</c:v>
                </c:pt>
                <c:pt idx="14">
                  <c:v>0.58400000000000007</c:v>
                </c:pt>
                <c:pt idx="15">
                  <c:v>0.58300000000000007</c:v>
                </c:pt>
                <c:pt idx="16">
                  <c:v>0.58100000000000007</c:v>
                </c:pt>
                <c:pt idx="17">
                  <c:v>0.58600000000000008</c:v>
                </c:pt>
                <c:pt idx="18">
                  <c:v>0.58900000000000008</c:v>
                </c:pt>
                <c:pt idx="19">
                  <c:v>0.59400000000000008</c:v>
                </c:pt>
              </c:numCache>
            </c:numRef>
          </c:val>
        </c:ser>
        <c:ser>
          <c:idx val="2"/>
          <c:order val="2"/>
          <c:tx>
            <c:v>Список получателей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Лист1!$D$2:$D$21</c:f>
              <c:numCache>
                <c:formatCode>General</c:formatCode>
                <c:ptCount val="20"/>
                <c:pt idx="0">
                  <c:v>0.15000000000000005</c:v>
                </c:pt>
                <c:pt idx="1">
                  <c:v>0.22500000000000003</c:v>
                </c:pt>
                <c:pt idx="2">
                  <c:v>0.27500000000000002</c:v>
                </c:pt>
                <c:pt idx="3">
                  <c:v>0.31100000000000011</c:v>
                </c:pt>
                <c:pt idx="4">
                  <c:v>0.32500000000000012</c:v>
                </c:pt>
                <c:pt idx="5">
                  <c:v>0.32800000000000012</c:v>
                </c:pt>
                <c:pt idx="6">
                  <c:v>0.34800000000000014</c:v>
                </c:pt>
                <c:pt idx="7">
                  <c:v>0.35500000000000009</c:v>
                </c:pt>
                <c:pt idx="8">
                  <c:v>0.36500000000000016</c:v>
                </c:pt>
                <c:pt idx="9">
                  <c:v>0.37100000000000011</c:v>
                </c:pt>
                <c:pt idx="10">
                  <c:v>0.38500000000000012</c:v>
                </c:pt>
                <c:pt idx="11">
                  <c:v>0.38600000000000012</c:v>
                </c:pt>
                <c:pt idx="12">
                  <c:v>0.38900000000000012</c:v>
                </c:pt>
                <c:pt idx="13">
                  <c:v>0.39500000000000013</c:v>
                </c:pt>
                <c:pt idx="14">
                  <c:v>0.40300000000000002</c:v>
                </c:pt>
                <c:pt idx="15">
                  <c:v>0.40400000000000008</c:v>
                </c:pt>
                <c:pt idx="16">
                  <c:v>0.40800000000000008</c:v>
                </c:pt>
                <c:pt idx="17">
                  <c:v>0.41300000000000009</c:v>
                </c:pt>
                <c:pt idx="18">
                  <c:v>0.41500000000000009</c:v>
                </c:pt>
                <c:pt idx="19">
                  <c:v>0.42100000000000015</c:v>
                </c:pt>
              </c:numCache>
            </c:numRef>
          </c:val>
        </c:ser>
        <c:marker val="1"/>
        <c:axId val="77255040"/>
        <c:axId val="77256960"/>
      </c:lineChart>
      <c:catAx>
        <c:axId val="7725504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Размер</a:t>
                </a:r>
                <a:r>
                  <a:rPr lang="ru-RU" baseline="0"/>
                  <a:t> обучающей выборки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56960"/>
        <c:crosses val="autoZero"/>
        <c:auto val="1"/>
        <c:lblAlgn val="ctr"/>
        <c:lblOffset val="100"/>
      </c:catAx>
      <c:valAx>
        <c:axId val="77256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Точность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5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2. Зависимтость точноти классификации от размера обучающей выборки для комбинации темы письма и списка получателей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v>Тема письма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0.2</c:v>
                </c:pt>
                <c:pt idx="1">
                  <c:v>0.3000000000000001</c:v>
                </c:pt>
                <c:pt idx="2">
                  <c:v>0.35000000000000009</c:v>
                </c:pt>
                <c:pt idx="3">
                  <c:v>0.4200000000000001</c:v>
                </c:pt>
                <c:pt idx="4">
                  <c:v>0.45</c:v>
                </c:pt>
                <c:pt idx="5">
                  <c:v>0.4900000000000001</c:v>
                </c:pt>
                <c:pt idx="6">
                  <c:v>0.51</c:v>
                </c:pt>
                <c:pt idx="7">
                  <c:v>0.52749999999999997</c:v>
                </c:pt>
                <c:pt idx="8">
                  <c:v>0.53749999999999998</c:v>
                </c:pt>
                <c:pt idx="9">
                  <c:v>0.55500000000000005</c:v>
                </c:pt>
                <c:pt idx="10">
                  <c:v>0.55700000000000005</c:v>
                </c:pt>
                <c:pt idx="11">
                  <c:v>0.57099999999999995</c:v>
                </c:pt>
                <c:pt idx="12">
                  <c:v>0.57700000000000018</c:v>
                </c:pt>
                <c:pt idx="13">
                  <c:v>0.58099999999999996</c:v>
                </c:pt>
                <c:pt idx="14">
                  <c:v>0.58399999999999996</c:v>
                </c:pt>
                <c:pt idx="15">
                  <c:v>0.58299999999999996</c:v>
                </c:pt>
                <c:pt idx="16">
                  <c:v>0.58099999999999996</c:v>
                </c:pt>
                <c:pt idx="17">
                  <c:v>0.58599999999999997</c:v>
                </c:pt>
                <c:pt idx="18">
                  <c:v>0.58899999999999997</c:v>
                </c:pt>
                <c:pt idx="19">
                  <c:v>0.59399999999999997</c:v>
                </c:pt>
              </c:numCache>
            </c:numRef>
          </c:val>
        </c:ser>
        <c:ser>
          <c:idx val="2"/>
          <c:order val="1"/>
          <c:tx>
            <c:v>Список получателей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0.15000000000000005</c:v>
                </c:pt>
                <c:pt idx="1">
                  <c:v>0.22500000000000001</c:v>
                </c:pt>
                <c:pt idx="2">
                  <c:v>0.27500000000000002</c:v>
                </c:pt>
                <c:pt idx="3">
                  <c:v>0.31100000000000011</c:v>
                </c:pt>
                <c:pt idx="4">
                  <c:v>0.32500000000000012</c:v>
                </c:pt>
                <c:pt idx="5">
                  <c:v>0.32800000000000012</c:v>
                </c:pt>
                <c:pt idx="6">
                  <c:v>0.34800000000000009</c:v>
                </c:pt>
                <c:pt idx="7">
                  <c:v>0.35500000000000009</c:v>
                </c:pt>
                <c:pt idx="8">
                  <c:v>0.36500000000000016</c:v>
                </c:pt>
                <c:pt idx="9">
                  <c:v>0.37100000000000011</c:v>
                </c:pt>
                <c:pt idx="10">
                  <c:v>0.38500000000000012</c:v>
                </c:pt>
                <c:pt idx="11">
                  <c:v>0.38600000000000012</c:v>
                </c:pt>
                <c:pt idx="12">
                  <c:v>0.38900000000000012</c:v>
                </c:pt>
                <c:pt idx="13">
                  <c:v>0.39500000000000013</c:v>
                </c:pt>
                <c:pt idx="14">
                  <c:v>0.40300000000000002</c:v>
                </c:pt>
                <c:pt idx="15">
                  <c:v>0.40400000000000008</c:v>
                </c:pt>
                <c:pt idx="16">
                  <c:v>0.40800000000000008</c:v>
                </c:pt>
                <c:pt idx="17">
                  <c:v>0.41300000000000009</c:v>
                </c:pt>
                <c:pt idx="18">
                  <c:v>0.41500000000000009</c:v>
                </c:pt>
                <c:pt idx="19">
                  <c:v>0.42100000000000015</c:v>
                </c:pt>
              </c:numCache>
            </c:numRef>
          </c:val>
        </c:ser>
        <c:ser>
          <c:idx val="3"/>
          <c:order val="2"/>
          <c:tx>
            <c:v>Тема письма+ список получателей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</c:numCache>
            </c:num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0.2</c:v>
                </c:pt>
                <c:pt idx="1">
                  <c:v>0.31000000000000011</c:v>
                </c:pt>
                <c:pt idx="2">
                  <c:v>0.35500000000000009</c:v>
                </c:pt>
                <c:pt idx="3">
                  <c:v>0.41000000000000009</c:v>
                </c:pt>
                <c:pt idx="4">
                  <c:v>0.45500000000000002</c:v>
                </c:pt>
                <c:pt idx="5">
                  <c:v>0.51200000000000001</c:v>
                </c:pt>
                <c:pt idx="6">
                  <c:v>0.51800000000000002</c:v>
                </c:pt>
                <c:pt idx="7">
                  <c:v>0.53500000000000003</c:v>
                </c:pt>
                <c:pt idx="8">
                  <c:v>0.54700000000000004</c:v>
                </c:pt>
                <c:pt idx="9">
                  <c:v>0.56899999999999995</c:v>
                </c:pt>
                <c:pt idx="10">
                  <c:v>0.56999999999999995</c:v>
                </c:pt>
                <c:pt idx="11">
                  <c:v>0.58799999999999997</c:v>
                </c:pt>
                <c:pt idx="12">
                  <c:v>0.59699999999999998</c:v>
                </c:pt>
                <c:pt idx="13">
                  <c:v>0.6050000000000002</c:v>
                </c:pt>
                <c:pt idx="14">
                  <c:v>0.60900000000000021</c:v>
                </c:pt>
                <c:pt idx="15">
                  <c:v>0.61200000000000021</c:v>
                </c:pt>
                <c:pt idx="16">
                  <c:v>0.61500000000000021</c:v>
                </c:pt>
                <c:pt idx="17">
                  <c:v>0.61700000000000021</c:v>
                </c:pt>
                <c:pt idx="18">
                  <c:v>0.63000000000000023</c:v>
                </c:pt>
                <c:pt idx="19">
                  <c:v>0.63300000000000023</c:v>
                </c:pt>
              </c:numCache>
            </c:numRef>
          </c:val>
        </c:ser>
        <c:marker val="1"/>
        <c:axId val="8393856"/>
        <c:axId val="839577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v>Текст письма</c:v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Лист1!$A$2:$A$21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200</c:v>
                      </c:pt>
                      <c:pt idx="1">
                        <c:v>400</c:v>
                      </c:pt>
                      <c:pt idx="2">
                        <c:v>600</c:v>
                      </c:pt>
                      <c:pt idx="3">
                        <c:v>800</c:v>
                      </c:pt>
                      <c:pt idx="4">
                        <c:v>1000</c:v>
                      </c:pt>
                      <c:pt idx="5">
                        <c:v>1200</c:v>
                      </c:pt>
                      <c:pt idx="6">
                        <c:v>1400</c:v>
                      </c:pt>
                      <c:pt idx="7">
                        <c:v>1600</c:v>
                      </c:pt>
                      <c:pt idx="8">
                        <c:v>1800</c:v>
                      </c:pt>
                      <c:pt idx="9">
                        <c:v>2000</c:v>
                      </c:pt>
                      <c:pt idx="10">
                        <c:v>2200</c:v>
                      </c:pt>
                      <c:pt idx="11">
                        <c:v>2400</c:v>
                      </c:pt>
                      <c:pt idx="12">
                        <c:v>2600</c:v>
                      </c:pt>
                      <c:pt idx="13">
                        <c:v>2800</c:v>
                      </c:pt>
                      <c:pt idx="14">
                        <c:v>3000</c:v>
                      </c:pt>
                      <c:pt idx="15">
                        <c:v>3200</c:v>
                      </c:pt>
                      <c:pt idx="16">
                        <c:v>3400</c:v>
                      </c:pt>
                      <c:pt idx="17">
                        <c:v>3600</c:v>
                      </c:pt>
                      <c:pt idx="18">
                        <c:v>3800</c:v>
                      </c:pt>
                      <c:pt idx="19">
                        <c:v>4000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Лист1!$B$2:$B$21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0.4</c:v>
                      </c:pt>
                      <c:pt idx="1">
                        <c:v>0.5</c:v>
                      </c:pt>
                      <c:pt idx="2">
                        <c:v>0.55000000000000004</c:v>
                      </c:pt>
                      <c:pt idx="3">
                        <c:v>0.57499999999999996</c:v>
                      </c:pt>
                      <c:pt idx="4">
                        <c:v>0.625</c:v>
                      </c:pt>
                      <c:pt idx="5">
                        <c:v>0.64</c:v>
                      </c:pt>
                      <c:pt idx="6">
                        <c:v>0.65200000000000002</c:v>
                      </c:pt>
                      <c:pt idx="7">
                        <c:v>0.68020000000000003</c:v>
                      </c:pt>
                      <c:pt idx="8">
                        <c:v>0.68049999999999999</c:v>
                      </c:pt>
                      <c:pt idx="9">
                        <c:v>0.70299999999999996</c:v>
                      </c:pt>
                      <c:pt idx="10">
                        <c:v>0.70699999999999996</c:v>
                      </c:pt>
                      <c:pt idx="11">
                        <c:v>0.71299999999999997</c:v>
                      </c:pt>
                      <c:pt idx="12">
                        <c:v>0.72099999999999997</c:v>
                      </c:pt>
                      <c:pt idx="13">
                        <c:v>0.72499999999999998</c:v>
                      </c:pt>
                      <c:pt idx="14">
                        <c:v>0.73799999999999999</c:v>
                      </c:pt>
                      <c:pt idx="15">
                        <c:v>0.74299999999999999</c:v>
                      </c:pt>
                      <c:pt idx="16">
                        <c:v>0.749</c:v>
                      </c:pt>
                      <c:pt idx="17">
                        <c:v>0.75900000000000001</c:v>
                      </c:pt>
                      <c:pt idx="18">
                        <c:v>0.76100000000000001</c:v>
                      </c:pt>
                      <c:pt idx="19">
                        <c:v>0.76500000000000001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839385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Размер обучающей выборки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5776"/>
        <c:crosses val="autoZero"/>
        <c:auto val="1"/>
        <c:lblAlgn val="ctr"/>
        <c:lblOffset val="100"/>
      </c:catAx>
      <c:valAx>
        <c:axId val="8395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Точность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3. Зависимтость точноти классификации от размера обучающей выборки для комбинации темы письма и текста письма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v>Текст письма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0.4</c:v>
                </c:pt>
                <c:pt idx="1">
                  <c:v>0.5</c:v>
                </c:pt>
                <c:pt idx="2">
                  <c:v>0.55000000000000004</c:v>
                </c:pt>
                <c:pt idx="3">
                  <c:v>0.57500000000000018</c:v>
                </c:pt>
                <c:pt idx="4">
                  <c:v>0.62500000000000022</c:v>
                </c:pt>
                <c:pt idx="5">
                  <c:v>0.64000000000000024</c:v>
                </c:pt>
                <c:pt idx="6">
                  <c:v>0.65200000000000025</c:v>
                </c:pt>
                <c:pt idx="7">
                  <c:v>0.68020000000000003</c:v>
                </c:pt>
                <c:pt idx="8">
                  <c:v>0.68049999999999999</c:v>
                </c:pt>
                <c:pt idx="9">
                  <c:v>0.70300000000000018</c:v>
                </c:pt>
                <c:pt idx="10">
                  <c:v>0.70700000000000018</c:v>
                </c:pt>
                <c:pt idx="11">
                  <c:v>0.71300000000000019</c:v>
                </c:pt>
                <c:pt idx="12">
                  <c:v>0.7210000000000002</c:v>
                </c:pt>
                <c:pt idx="13">
                  <c:v>0.7250000000000002</c:v>
                </c:pt>
                <c:pt idx="14">
                  <c:v>0.73800000000000021</c:v>
                </c:pt>
                <c:pt idx="15">
                  <c:v>0.74300000000000022</c:v>
                </c:pt>
                <c:pt idx="16">
                  <c:v>0.74900000000000022</c:v>
                </c:pt>
                <c:pt idx="17">
                  <c:v>0.75900000000000023</c:v>
                </c:pt>
                <c:pt idx="18">
                  <c:v>0.76100000000000023</c:v>
                </c:pt>
                <c:pt idx="19">
                  <c:v>0.76500000000000024</c:v>
                </c:pt>
              </c:numCache>
            </c:numRef>
          </c:val>
        </c:ser>
        <c:ser>
          <c:idx val="1"/>
          <c:order val="1"/>
          <c:tx>
            <c:v>Тема письма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0.2</c:v>
                </c:pt>
                <c:pt idx="1">
                  <c:v>0.3000000000000001</c:v>
                </c:pt>
                <c:pt idx="2">
                  <c:v>0.35000000000000009</c:v>
                </c:pt>
                <c:pt idx="3">
                  <c:v>0.4200000000000001</c:v>
                </c:pt>
                <c:pt idx="4">
                  <c:v>0.45</c:v>
                </c:pt>
                <c:pt idx="5">
                  <c:v>0.4900000000000001</c:v>
                </c:pt>
                <c:pt idx="6">
                  <c:v>0.51</c:v>
                </c:pt>
                <c:pt idx="7">
                  <c:v>0.52749999999999997</c:v>
                </c:pt>
                <c:pt idx="8">
                  <c:v>0.53749999999999998</c:v>
                </c:pt>
                <c:pt idx="9">
                  <c:v>0.55500000000000005</c:v>
                </c:pt>
                <c:pt idx="10">
                  <c:v>0.55700000000000005</c:v>
                </c:pt>
                <c:pt idx="11">
                  <c:v>0.57099999999999995</c:v>
                </c:pt>
                <c:pt idx="12">
                  <c:v>0.57700000000000018</c:v>
                </c:pt>
                <c:pt idx="13">
                  <c:v>0.58099999999999996</c:v>
                </c:pt>
                <c:pt idx="14">
                  <c:v>0.58399999999999996</c:v>
                </c:pt>
                <c:pt idx="15">
                  <c:v>0.58299999999999996</c:v>
                </c:pt>
                <c:pt idx="16">
                  <c:v>0.58099999999999996</c:v>
                </c:pt>
                <c:pt idx="17">
                  <c:v>0.58599999999999997</c:v>
                </c:pt>
                <c:pt idx="18">
                  <c:v>0.58899999999999997</c:v>
                </c:pt>
                <c:pt idx="19">
                  <c:v>0.59399999999999997</c:v>
                </c:pt>
              </c:numCache>
            </c:numRef>
          </c:val>
        </c:ser>
        <c:ser>
          <c:idx val="4"/>
          <c:order val="2"/>
          <c:tx>
            <c:v>Текст письма + тема письма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Лист1!$F$2:$F$21</c:f>
              <c:numCache>
                <c:formatCode>General</c:formatCode>
                <c:ptCount val="20"/>
                <c:pt idx="0">
                  <c:v>0.4</c:v>
                </c:pt>
                <c:pt idx="1">
                  <c:v>0.51</c:v>
                </c:pt>
                <c:pt idx="2">
                  <c:v>0.55900000000000005</c:v>
                </c:pt>
                <c:pt idx="3">
                  <c:v>0.59499999999999997</c:v>
                </c:pt>
                <c:pt idx="4">
                  <c:v>0.64500000000000024</c:v>
                </c:pt>
                <c:pt idx="5">
                  <c:v>0.65900000000000025</c:v>
                </c:pt>
                <c:pt idx="6">
                  <c:v>0.67300000000000026</c:v>
                </c:pt>
                <c:pt idx="7">
                  <c:v>0.70500000000000018</c:v>
                </c:pt>
                <c:pt idx="8">
                  <c:v>0.71000000000000019</c:v>
                </c:pt>
                <c:pt idx="9">
                  <c:v>0.7230000000000002</c:v>
                </c:pt>
                <c:pt idx="10">
                  <c:v>0.73600000000000021</c:v>
                </c:pt>
                <c:pt idx="11">
                  <c:v>0.75100000000000022</c:v>
                </c:pt>
                <c:pt idx="12">
                  <c:v>0.75500000000000023</c:v>
                </c:pt>
                <c:pt idx="13">
                  <c:v>0.76300000000000023</c:v>
                </c:pt>
                <c:pt idx="14">
                  <c:v>0.76900000000000024</c:v>
                </c:pt>
                <c:pt idx="15">
                  <c:v>0.77500000000000024</c:v>
                </c:pt>
                <c:pt idx="16">
                  <c:v>0.78100000000000003</c:v>
                </c:pt>
                <c:pt idx="17">
                  <c:v>0.78900000000000003</c:v>
                </c:pt>
                <c:pt idx="18">
                  <c:v>0.79600000000000004</c:v>
                </c:pt>
                <c:pt idx="19">
                  <c:v>0.80100000000000005</c:v>
                </c:pt>
              </c:numCache>
            </c:numRef>
          </c:val>
        </c:ser>
        <c:marker val="1"/>
        <c:axId val="75921280"/>
        <c:axId val="852377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v>Список получателей</c:v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Лист1!$A$2:$A$21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200</c:v>
                      </c:pt>
                      <c:pt idx="1">
                        <c:v>400</c:v>
                      </c:pt>
                      <c:pt idx="2">
                        <c:v>600</c:v>
                      </c:pt>
                      <c:pt idx="3">
                        <c:v>800</c:v>
                      </c:pt>
                      <c:pt idx="4">
                        <c:v>1000</c:v>
                      </c:pt>
                      <c:pt idx="5">
                        <c:v>1200</c:v>
                      </c:pt>
                      <c:pt idx="6">
                        <c:v>1400</c:v>
                      </c:pt>
                      <c:pt idx="7">
                        <c:v>1600</c:v>
                      </c:pt>
                      <c:pt idx="8">
                        <c:v>1800</c:v>
                      </c:pt>
                      <c:pt idx="9">
                        <c:v>2000</c:v>
                      </c:pt>
                      <c:pt idx="10">
                        <c:v>2200</c:v>
                      </c:pt>
                      <c:pt idx="11">
                        <c:v>2400</c:v>
                      </c:pt>
                      <c:pt idx="12">
                        <c:v>2600</c:v>
                      </c:pt>
                      <c:pt idx="13">
                        <c:v>2800</c:v>
                      </c:pt>
                      <c:pt idx="14">
                        <c:v>3000</c:v>
                      </c:pt>
                      <c:pt idx="15">
                        <c:v>3200</c:v>
                      </c:pt>
                      <c:pt idx="16">
                        <c:v>3400</c:v>
                      </c:pt>
                      <c:pt idx="17">
                        <c:v>3600</c:v>
                      </c:pt>
                      <c:pt idx="18">
                        <c:v>3800</c:v>
                      </c:pt>
                      <c:pt idx="19">
                        <c:v>4000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0.15</c:v>
                      </c:pt>
                      <c:pt idx="1">
                        <c:v>0.22500000000000001</c:v>
                      </c:pt>
                      <c:pt idx="2">
                        <c:v>0.27500000000000002</c:v>
                      </c:pt>
                      <c:pt idx="3">
                        <c:v>0.311</c:v>
                      </c:pt>
                      <c:pt idx="4">
                        <c:v>0.32500000000000001</c:v>
                      </c:pt>
                      <c:pt idx="5">
                        <c:v>0.32800000000000001</c:v>
                      </c:pt>
                      <c:pt idx="6">
                        <c:v>0.34799999999999998</c:v>
                      </c:pt>
                      <c:pt idx="7">
                        <c:v>0.35499999999999998</c:v>
                      </c:pt>
                      <c:pt idx="8">
                        <c:v>0.36499999999999999</c:v>
                      </c:pt>
                      <c:pt idx="9">
                        <c:v>0.371</c:v>
                      </c:pt>
                      <c:pt idx="10">
                        <c:v>0.38500000000000001</c:v>
                      </c:pt>
                      <c:pt idx="11">
                        <c:v>0.38600000000000001</c:v>
                      </c:pt>
                      <c:pt idx="12">
                        <c:v>0.38900000000000001</c:v>
                      </c:pt>
                      <c:pt idx="13">
                        <c:v>0.39500000000000002</c:v>
                      </c:pt>
                      <c:pt idx="14">
                        <c:v>0.40300000000000002</c:v>
                      </c:pt>
                      <c:pt idx="15">
                        <c:v>0.40400000000000003</c:v>
                      </c:pt>
                      <c:pt idx="16">
                        <c:v>0.40799999999999997</c:v>
                      </c:pt>
                      <c:pt idx="17">
                        <c:v>0.41299999999999998</c:v>
                      </c:pt>
                      <c:pt idx="18">
                        <c:v>0.41499999999999998</c:v>
                      </c:pt>
                      <c:pt idx="19">
                        <c:v>0.42099999999999999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3"/>
                <c:order val="3"/>
                <c:tx>
                  <c:v>Тема письма+ список получателей</c:v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200</c:v>
                      </c:pt>
                      <c:pt idx="1">
                        <c:v>400</c:v>
                      </c:pt>
                      <c:pt idx="2">
                        <c:v>600</c:v>
                      </c:pt>
                      <c:pt idx="3">
                        <c:v>800</c:v>
                      </c:pt>
                      <c:pt idx="4">
                        <c:v>1000</c:v>
                      </c:pt>
                      <c:pt idx="5">
                        <c:v>1200</c:v>
                      </c:pt>
                      <c:pt idx="6">
                        <c:v>1400</c:v>
                      </c:pt>
                      <c:pt idx="7">
                        <c:v>1600</c:v>
                      </c:pt>
                      <c:pt idx="8">
                        <c:v>1800</c:v>
                      </c:pt>
                      <c:pt idx="9">
                        <c:v>2000</c:v>
                      </c:pt>
                      <c:pt idx="10">
                        <c:v>2200</c:v>
                      </c:pt>
                      <c:pt idx="11">
                        <c:v>2400</c:v>
                      </c:pt>
                      <c:pt idx="12">
                        <c:v>2600</c:v>
                      </c:pt>
                      <c:pt idx="13">
                        <c:v>2800</c:v>
                      </c:pt>
                      <c:pt idx="14">
                        <c:v>3000</c:v>
                      </c:pt>
                      <c:pt idx="15">
                        <c:v>3200</c:v>
                      </c:pt>
                      <c:pt idx="16">
                        <c:v>3400</c:v>
                      </c:pt>
                      <c:pt idx="17">
                        <c:v>3600</c:v>
                      </c:pt>
                      <c:pt idx="18">
                        <c:v>3800</c:v>
                      </c:pt>
                      <c:pt idx="19">
                        <c:v>4000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0.2</c:v>
                      </c:pt>
                      <c:pt idx="1">
                        <c:v>0.31</c:v>
                      </c:pt>
                      <c:pt idx="2">
                        <c:v>0.35499999999999998</c:v>
                      </c:pt>
                      <c:pt idx="3">
                        <c:v>0.41</c:v>
                      </c:pt>
                      <c:pt idx="4">
                        <c:v>0.45500000000000002</c:v>
                      </c:pt>
                      <c:pt idx="5">
                        <c:v>0.51200000000000001</c:v>
                      </c:pt>
                      <c:pt idx="6">
                        <c:v>0.51800000000000002</c:v>
                      </c:pt>
                      <c:pt idx="7">
                        <c:v>0.53500000000000003</c:v>
                      </c:pt>
                      <c:pt idx="8">
                        <c:v>0.54700000000000004</c:v>
                      </c:pt>
                      <c:pt idx="9">
                        <c:v>0.56899999999999995</c:v>
                      </c:pt>
                      <c:pt idx="10">
                        <c:v>0.56999999999999995</c:v>
                      </c:pt>
                      <c:pt idx="11">
                        <c:v>0.58799999999999997</c:v>
                      </c:pt>
                      <c:pt idx="12">
                        <c:v>0.59699999999999998</c:v>
                      </c:pt>
                      <c:pt idx="13">
                        <c:v>0.60499999999999998</c:v>
                      </c:pt>
                      <c:pt idx="14">
                        <c:v>0.60899999999999999</c:v>
                      </c:pt>
                      <c:pt idx="15">
                        <c:v>0.61199999999999999</c:v>
                      </c:pt>
                      <c:pt idx="16">
                        <c:v>0.61499999999999999</c:v>
                      </c:pt>
                      <c:pt idx="17">
                        <c:v>0.61699999999999999</c:v>
                      </c:pt>
                      <c:pt idx="18">
                        <c:v>0.63</c:v>
                      </c:pt>
                      <c:pt idx="19">
                        <c:v>0.63300000000000001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7592128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Размер обучающей выборки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23776"/>
        <c:crosses val="autoZero"/>
        <c:auto val="1"/>
        <c:lblAlgn val="ctr"/>
        <c:lblOffset val="100"/>
      </c:catAx>
      <c:valAx>
        <c:axId val="852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Точность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92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4. Зависимтость точноти классификации от размера обучающей выборки для комбинации списка получателей и текста письма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v>Текст письма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0.4</c:v>
                </c:pt>
                <c:pt idx="1">
                  <c:v>0.5</c:v>
                </c:pt>
                <c:pt idx="2">
                  <c:v>0.55000000000000004</c:v>
                </c:pt>
                <c:pt idx="3">
                  <c:v>0.57500000000000018</c:v>
                </c:pt>
                <c:pt idx="4">
                  <c:v>0.62500000000000022</c:v>
                </c:pt>
                <c:pt idx="5">
                  <c:v>0.64000000000000024</c:v>
                </c:pt>
                <c:pt idx="6">
                  <c:v>0.65200000000000025</c:v>
                </c:pt>
                <c:pt idx="7">
                  <c:v>0.68020000000000003</c:v>
                </c:pt>
                <c:pt idx="8">
                  <c:v>0.68049999999999999</c:v>
                </c:pt>
                <c:pt idx="9">
                  <c:v>0.70300000000000018</c:v>
                </c:pt>
                <c:pt idx="10">
                  <c:v>0.70700000000000018</c:v>
                </c:pt>
                <c:pt idx="11">
                  <c:v>0.71300000000000019</c:v>
                </c:pt>
                <c:pt idx="12">
                  <c:v>0.7210000000000002</c:v>
                </c:pt>
                <c:pt idx="13">
                  <c:v>0.7250000000000002</c:v>
                </c:pt>
                <c:pt idx="14">
                  <c:v>0.73800000000000021</c:v>
                </c:pt>
                <c:pt idx="15">
                  <c:v>0.74300000000000022</c:v>
                </c:pt>
                <c:pt idx="16">
                  <c:v>0.74900000000000022</c:v>
                </c:pt>
                <c:pt idx="17">
                  <c:v>0.75900000000000023</c:v>
                </c:pt>
                <c:pt idx="18">
                  <c:v>0.76100000000000023</c:v>
                </c:pt>
                <c:pt idx="19">
                  <c:v>0.76500000000000024</c:v>
                </c:pt>
              </c:numCache>
            </c:numRef>
          </c:val>
        </c:ser>
        <c:ser>
          <c:idx val="2"/>
          <c:order val="1"/>
          <c:tx>
            <c:v>Список получателей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0.15000000000000005</c:v>
                </c:pt>
                <c:pt idx="1">
                  <c:v>0.22500000000000001</c:v>
                </c:pt>
                <c:pt idx="2">
                  <c:v>0.27500000000000002</c:v>
                </c:pt>
                <c:pt idx="3">
                  <c:v>0.31100000000000011</c:v>
                </c:pt>
                <c:pt idx="4">
                  <c:v>0.32500000000000012</c:v>
                </c:pt>
                <c:pt idx="5">
                  <c:v>0.32800000000000012</c:v>
                </c:pt>
                <c:pt idx="6">
                  <c:v>0.34800000000000009</c:v>
                </c:pt>
                <c:pt idx="7">
                  <c:v>0.35500000000000009</c:v>
                </c:pt>
                <c:pt idx="8">
                  <c:v>0.36500000000000016</c:v>
                </c:pt>
                <c:pt idx="9">
                  <c:v>0.37100000000000011</c:v>
                </c:pt>
                <c:pt idx="10">
                  <c:v>0.38500000000000012</c:v>
                </c:pt>
                <c:pt idx="11">
                  <c:v>0.38600000000000012</c:v>
                </c:pt>
                <c:pt idx="12">
                  <c:v>0.38900000000000012</c:v>
                </c:pt>
                <c:pt idx="13">
                  <c:v>0.39500000000000013</c:v>
                </c:pt>
                <c:pt idx="14">
                  <c:v>0.40300000000000002</c:v>
                </c:pt>
                <c:pt idx="15">
                  <c:v>0.40400000000000008</c:v>
                </c:pt>
                <c:pt idx="16">
                  <c:v>0.40800000000000008</c:v>
                </c:pt>
                <c:pt idx="17">
                  <c:v>0.41300000000000009</c:v>
                </c:pt>
                <c:pt idx="18">
                  <c:v>0.41500000000000009</c:v>
                </c:pt>
                <c:pt idx="19">
                  <c:v>0.42100000000000015</c:v>
                </c:pt>
              </c:numCache>
            </c:numRef>
          </c:val>
        </c:ser>
        <c:ser>
          <c:idx val="5"/>
          <c:order val="2"/>
          <c:tx>
            <c:v>Текст письма + список получателей</c:v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val>
            <c:numRef>
              <c:f>Лист1!$G$2:$G$21</c:f>
              <c:numCache>
                <c:formatCode>General</c:formatCode>
                <c:ptCount val="20"/>
                <c:pt idx="0">
                  <c:v>0.4</c:v>
                </c:pt>
                <c:pt idx="1">
                  <c:v>0.5</c:v>
                </c:pt>
                <c:pt idx="2">
                  <c:v>0.56000000000000005</c:v>
                </c:pt>
                <c:pt idx="3">
                  <c:v>0.58099999999999996</c:v>
                </c:pt>
                <c:pt idx="4">
                  <c:v>0.63700000000000023</c:v>
                </c:pt>
                <c:pt idx="5">
                  <c:v>0.65700000000000025</c:v>
                </c:pt>
                <c:pt idx="6">
                  <c:v>0.66500000000000026</c:v>
                </c:pt>
                <c:pt idx="7">
                  <c:v>0.68300000000000005</c:v>
                </c:pt>
                <c:pt idx="8">
                  <c:v>0.69499999999999995</c:v>
                </c:pt>
                <c:pt idx="9">
                  <c:v>0.71900000000000019</c:v>
                </c:pt>
                <c:pt idx="10">
                  <c:v>0.7250000000000002</c:v>
                </c:pt>
                <c:pt idx="11">
                  <c:v>0.73500000000000021</c:v>
                </c:pt>
                <c:pt idx="12">
                  <c:v>0.74900000000000022</c:v>
                </c:pt>
                <c:pt idx="13">
                  <c:v>0.75600000000000023</c:v>
                </c:pt>
                <c:pt idx="14">
                  <c:v>0.76700000000000024</c:v>
                </c:pt>
                <c:pt idx="15">
                  <c:v>0.78300000000000003</c:v>
                </c:pt>
                <c:pt idx="16">
                  <c:v>0.78500000000000003</c:v>
                </c:pt>
                <c:pt idx="17">
                  <c:v>0.79</c:v>
                </c:pt>
                <c:pt idx="18">
                  <c:v>0.79500000000000004</c:v>
                </c:pt>
                <c:pt idx="19">
                  <c:v>0.80300000000000005</c:v>
                </c:pt>
              </c:numCache>
            </c:numRef>
          </c:val>
        </c:ser>
        <c:marker val="1"/>
        <c:axId val="8559232"/>
        <c:axId val="8569600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v>Тема письма</c:v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Лист1!$A$2:$A$21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200</c:v>
                      </c:pt>
                      <c:pt idx="1">
                        <c:v>400</c:v>
                      </c:pt>
                      <c:pt idx="2">
                        <c:v>600</c:v>
                      </c:pt>
                      <c:pt idx="3">
                        <c:v>800</c:v>
                      </c:pt>
                      <c:pt idx="4">
                        <c:v>1000</c:v>
                      </c:pt>
                      <c:pt idx="5">
                        <c:v>1200</c:v>
                      </c:pt>
                      <c:pt idx="6">
                        <c:v>1400</c:v>
                      </c:pt>
                      <c:pt idx="7">
                        <c:v>1600</c:v>
                      </c:pt>
                      <c:pt idx="8">
                        <c:v>1800</c:v>
                      </c:pt>
                      <c:pt idx="9">
                        <c:v>2000</c:v>
                      </c:pt>
                      <c:pt idx="10">
                        <c:v>2200</c:v>
                      </c:pt>
                      <c:pt idx="11">
                        <c:v>2400</c:v>
                      </c:pt>
                      <c:pt idx="12">
                        <c:v>2600</c:v>
                      </c:pt>
                      <c:pt idx="13">
                        <c:v>2800</c:v>
                      </c:pt>
                      <c:pt idx="14">
                        <c:v>3000</c:v>
                      </c:pt>
                      <c:pt idx="15">
                        <c:v>3200</c:v>
                      </c:pt>
                      <c:pt idx="16">
                        <c:v>3400</c:v>
                      </c:pt>
                      <c:pt idx="17">
                        <c:v>3600</c:v>
                      </c:pt>
                      <c:pt idx="18">
                        <c:v>3800</c:v>
                      </c:pt>
                      <c:pt idx="19">
                        <c:v>4000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0.2</c:v>
                      </c:pt>
                      <c:pt idx="1">
                        <c:v>0.3</c:v>
                      </c:pt>
                      <c:pt idx="2">
                        <c:v>0.35</c:v>
                      </c:pt>
                      <c:pt idx="3">
                        <c:v>0.42</c:v>
                      </c:pt>
                      <c:pt idx="4">
                        <c:v>0.45</c:v>
                      </c:pt>
                      <c:pt idx="5">
                        <c:v>0.49</c:v>
                      </c:pt>
                      <c:pt idx="6">
                        <c:v>0.51</c:v>
                      </c:pt>
                      <c:pt idx="7">
                        <c:v>0.52749999999999997</c:v>
                      </c:pt>
                      <c:pt idx="8">
                        <c:v>0.53749999999999998</c:v>
                      </c:pt>
                      <c:pt idx="9">
                        <c:v>0.55500000000000005</c:v>
                      </c:pt>
                      <c:pt idx="10">
                        <c:v>0.55700000000000005</c:v>
                      </c:pt>
                      <c:pt idx="11">
                        <c:v>0.57099999999999995</c:v>
                      </c:pt>
                      <c:pt idx="12">
                        <c:v>0.57699999999999996</c:v>
                      </c:pt>
                      <c:pt idx="13">
                        <c:v>0.58099999999999996</c:v>
                      </c:pt>
                      <c:pt idx="14">
                        <c:v>0.58399999999999996</c:v>
                      </c:pt>
                      <c:pt idx="15">
                        <c:v>0.58299999999999996</c:v>
                      </c:pt>
                      <c:pt idx="16">
                        <c:v>0.58099999999999996</c:v>
                      </c:pt>
                      <c:pt idx="17">
                        <c:v>0.58599999999999997</c:v>
                      </c:pt>
                      <c:pt idx="18">
                        <c:v>0.58899999999999997</c:v>
                      </c:pt>
                      <c:pt idx="19">
                        <c:v>0.59399999999999997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3"/>
                <c:order val="3"/>
                <c:tx>
                  <c:v>Тема письма+ список получателей</c:v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200</c:v>
                      </c:pt>
                      <c:pt idx="1">
                        <c:v>400</c:v>
                      </c:pt>
                      <c:pt idx="2">
                        <c:v>600</c:v>
                      </c:pt>
                      <c:pt idx="3">
                        <c:v>800</c:v>
                      </c:pt>
                      <c:pt idx="4">
                        <c:v>1000</c:v>
                      </c:pt>
                      <c:pt idx="5">
                        <c:v>1200</c:v>
                      </c:pt>
                      <c:pt idx="6">
                        <c:v>1400</c:v>
                      </c:pt>
                      <c:pt idx="7">
                        <c:v>1600</c:v>
                      </c:pt>
                      <c:pt idx="8">
                        <c:v>1800</c:v>
                      </c:pt>
                      <c:pt idx="9">
                        <c:v>2000</c:v>
                      </c:pt>
                      <c:pt idx="10">
                        <c:v>2200</c:v>
                      </c:pt>
                      <c:pt idx="11">
                        <c:v>2400</c:v>
                      </c:pt>
                      <c:pt idx="12">
                        <c:v>2600</c:v>
                      </c:pt>
                      <c:pt idx="13">
                        <c:v>2800</c:v>
                      </c:pt>
                      <c:pt idx="14">
                        <c:v>3000</c:v>
                      </c:pt>
                      <c:pt idx="15">
                        <c:v>3200</c:v>
                      </c:pt>
                      <c:pt idx="16">
                        <c:v>3400</c:v>
                      </c:pt>
                      <c:pt idx="17">
                        <c:v>3600</c:v>
                      </c:pt>
                      <c:pt idx="18">
                        <c:v>3800</c:v>
                      </c:pt>
                      <c:pt idx="19">
                        <c:v>4000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0.2</c:v>
                      </c:pt>
                      <c:pt idx="1">
                        <c:v>0.31</c:v>
                      </c:pt>
                      <c:pt idx="2">
                        <c:v>0.35499999999999998</c:v>
                      </c:pt>
                      <c:pt idx="3">
                        <c:v>0.41</c:v>
                      </c:pt>
                      <c:pt idx="4">
                        <c:v>0.45500000000000002</c:v>
                      </c:pt>
                      <c:pt idx="5">
                        <c:v>0.51200000000000001</c:v>
                      </c:pt>
                      <c:pt idx="6">
                        <c:v>0.51800000000000002</c:v>
                      </c:pt>
                      <c:pt idx="7">
                        <c:v>0.53500000000000003</c:v>
                      </c:pt>
                      <c:pt idx="8">
                        <c:v>0.54700000000000004</c:v>
                      </c:pt>
                      <c:pt idx="9">
                        <c:v>0.56899999999999995</c:v>
                      </c:pt>
                      <c:pt idx="10">
                        <c:v>0.56999999999999995</c:v>
                      </c:pt>
                      <c:pt idx="11">
                        <c:v>0.58799999999999997</c:v>
                      </c:pt>
                      <c:pt idx="12">
                        <c:v>0.59699999999999998</c:v>
                      </c:pt>
                      <c:pt idx="13">
                        <c:v>0.60499999999999998</c:v>
                      </c:pt>
                      <c:pt idx="14">
                        <c:v>0.60899999999999999</c:v>
                      </c:pt>
                      <c:pt idx="15">
                        <c:v>0.61199999999999999</c:v>
                      </c:pt>
                      <c:pt idx="16">
                        <c:v>0.61499999999999999</c:v>
                      </c:pt>
                      <c:pt idx="17">
                        <c:v>0.61699999999999999</c:v>
                      </c:pt>
                      <c:pt idx="18">
                        <c:v>0.63</c:v>
                      </c:pt>
                      <c:pt idx="19">
                        <c:v>0.63300000000000001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4"/>
                <c:order val="4"/>
                <c:tx>
                  <c:v>Текст письма + тема письма</c:v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0.4</c:v>
                      </c:pt>
                      <c:pt idx="1">
                        <c:v>0.51</c:v>
                      </c:pt>
                      <c:pt idx="2">
                        <c:v>0.55900000000000005</c:v>
                      </c:pt>
                      <c:pt idx="3">
                        <c:v>0.59499999999999997</c:v>
                      </c:pt>
                      <c:pt idx="4">
                        <c:v>0.64500000000000002</c:v>
                      </c:pt>
                      <c:pt idx="5">
                        <c:v>0.65900000000000003</c:v>
                      </c:pt>
                      <c:pt idx="6">
                        <c:v>0.67300000000000004</c:v>
                      </c:pt>
                      <c:pt idx="7">
                        <c:v>0.70499999999999996</c:v>
                      </c:pt>
                      <c:pt idx="8">
                        <c:v>0.71</c:v>
                      </c:pt>
                      <c:pt idx="9">
                        <c:v>0.72299999999999998</c:v>
                      </c:pt>
                      <c:pt idx="10">
                        <c:v>0.73599999999999999</c:v>
                      </c:pt>
                      <c:pt idx="11">
                        <c:v>0.751</c:v>
                      </c:pt>
                      <c:pt idx="12">
                        <c:v>0.755</c:v>
                      </c:pt>
                      <c:pt idx="13">
                        <c:v>0.76300000000000001</c:v>
                      </c:pt>
                      <c:pt idx="14">
                        <c:v>0.76900000000000002</c:v>
                      </c:pt>
                      <c:pt idx="15">
                        <c:v>0.77500000000000002</c:v>
                      </c:pt>
                      <c:pt idx="16">
                        <c:v>0.78100000000000003</c:v>
                      </c:pt>
                      <c:pt idx="17">
                        <c:v>0.78900000000000003</c:v>
                      </c:pt>
                      <c:pt idx="18">
                        <c:v>0.79600000000000004</c:v>
                      </c:pt>
                      <c:pt idx="19">
                        <c:v>0.80100000000000005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855923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Размер обучающей выборки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9600"/>
        <c:crosses val="autoZero"/>
        <c:auto val="1"/>
        <c:lblAlgn val="ctr"/>
        <c:lblOffset val="100"/>
      </c:catAx>
      <c:valAx>
        <c:axId val="8569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Точность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5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5. Зависимтость точноти классификации от размера обучающей выборки для комбинации списка получателей</a:t>
            </a:r>
            <a:r>
              <a:rPr lang="en-US"/>
              <a:t>,</a:t>
            </a:r>
            <a:r>
              <a:rPr lang="ru-RU"/>
              <a:t> текста письма</a:t>
            </a:r>
            <a:r>
              <a:rPr lang="en-US"/>
              <a:t> </a:t>
            </a:r>
            <a:r>
              <a:rPr lang="ru-RU"/>
              <a:t>и текста письма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v>Текст письма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  <c:pt idx="12">
                  <c:v>2600</c:v>
                </c:pt>
                <c:pt idx="13">
                  <c:v>2800</c:v>
                </c:pt>
                <c:pt idx="14">
                  <c:v>3000</c:v>
                </c:pt>
                <c:pt idx="15">
                  <c:v>3200</c:v>
                </c:pt>
                <c:pt idx="16">
                  <c:v>3400</c:v>
                </c:pt>
                <c:pt idx="17">
                  <c:v>3600</c:v>
                </c:pt>
                <c:pt idx="18">
                  <c:v>3800</c:v>
                </c:pt>
                <c:pt idx="19">
                  <c:v>4000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0.4</c:v>
                </c:pt>
                <c:pt idx="1">
                  <c:v>0.5</c:v>
                </c:pt>
                <c:pt idx="2">
                  <c:v>0.55000000000000004</c:v>
                </c:pt>
                <c:pt idx="3">
                  <c:v>0.57500000000000018</c:v>
                </c:pt>
                <c:pt idx="4">
                  <c:v>0.62500000000000022</c:v>
                </c:pt>
                <c:pt idx="5">
                  <c:v>0.64000000000000024</c:v>
                </c:pt>
                <c:pt idx="6">
                  <c:v>0.65200000000000025</c:v>
                </c:pt>
                <c:pt idx="7">
                  <c:v>0.68020000000000003</c:v>
                </c:pt>
                <c:pt idx="8">
                  <c:v>0.68049999999999999</c:v>
                </c:pt>
                <c:pt idx="9">
                  <c:v>0.70300000000000018</c:v>
                </c:pt>
                <c:pt idx="10">
                  <c:v>0.70700000000000018</c:v>
                </c:pt>
                <c:pt idx="11">
                  <c:v>0.71300000000000019</c:v>
                </c:pt>
                <c:pt idx="12">
                  <c:v>0.7210000000000002</c:v>
                </c:pt>
                <c:pt idx="13">
                  <c:v>0.7250000000000002</c:v>
                </c:pt>
                <c:pt idx="14">
                  <c:v>0.73800000000000021</c:v>
                </c:pt>
                <c:pt idx="15">
                  <c:v>0.74300000000000022</c:v>
                </c:pt>
                <c:pt idx="16">
                  <c:v>0.74900000000000022</c:v>
                </c:pt>
                <c:pt idx="17">
                  <c:v>0.75900000000000023</c:v>
                </c:pt>
                <c:pt idx="18">
                  <c:v>0.76100000000000023</c:v>
                </c:pt>
                <c:pt idx="19">
                  <c:v>0.76500000000000024</c:v>
                </c:pt>
              </c:numCache>
            </c:numRef>
          </c:val>
        </c:ser>
        <c:ser>
          <c:idx val="4"/>
          <c:order val="1"/>
          <c:tx>
            <c:v>текст + тема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Лист1!$F$2:$F$21</c:f>
              <c:numCache>
                <c:formatCode>General</c:formatCode>
                <c:ptCount val="20"/>
                <c:pt idx="0">
                  <c:v>0.4</c:v>
                </c:pt>
                <c:pt idx="1">
                  <c:v>0.51</c:v>
                </c:pt>
                <c:pt idx="2">
                  <c:v>0.55900000000000005</c:v>
                </c:pt>
                <c:pt idx="3">
                  <c:v>0.59499999999999997</c:v>
                </c:pt>
                <c:pt idx="4">
                  <c:v>0.64500000000000024</c:v>
                </c:pt>
                <c:pt idx="5">
                  <c:v>0.65900000000000025</c:v>
                </c:pt>
                <c:pt idx="6">
                  <c:v>0.67300000000000026</c:v>
                </c:pt>
                <c:pt idx="7">
                  <c:v>0.70500000000000018</c:v>
                </c:pt>
                <c:pt idx="8">
                  <c:v>0.71000000000000019</c:v>
                </c:pt>
                <c:pt idx="9">
                  <c:v>0.7230000000000002</c:v>
                </c:pt>
                <c:pt idx="10">
                  <c:v>0.73600000000000021</c:v>
                </c:pt>
                <c:pt idx="11">
                  <c:v>0.75100000000000022</c:v>
                </c:pt>
                <c:pt idx="12">
                  <c:v>0.75500000000000023</c:v>
                </c:pt>
                <c:pt idx="13">
                  <c:v>0.76300000000000023</c:v>
                </c:pt>
                <c:pt idx="14">
                  <c:v>0.76900000000000024</c:v>
                </c:pt>
                <c:pt idx="15">
                  <c:v>0.77500000000000024</c:v>
                </c:pt>
                <c:pt idx="16">
                  <c:v>0.78100000000000003</c:v>
                </c:pt>
                <c:pt idx="17">
                  <c:v>0.78900000000000003</c:v>
                </c:pt>
                <c:pt idx="18">
                  <c:v>0.79600000000000004</c:v>
                </c:pt>
                <c:pt idx="19">
                  <c:v>0.80100000000000005</c:v>
                </c:pt>
              </c:numCache>
            </c:numRef>
          </c:val>
        </c:ser>
        <c:ser>
          <c:idx val="5"/>
          <c:order val="2"/>
          <c:tx>
            <c:v>текст + список</c:v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val>
            <c:numRef>
              <c:f>Лист1!$G$2:$G$21</c:f>
              <c:numCache>
                <c:formatCode>General</c:formatCode>
                <c:ptCount val="20"/>
                <c:pt idx="0">
                  <c:v>0.4</c:v>
                </c:pt>
                <c:pt idx="1">
                  <c:v>0.5</c:v>
                </c:pt>
                <c:pt idx="2">
                  <c:v>0.56000000000000005</c:v>
                </c:pt>
                <c:pt idx="3">
                  <c:v>0.58099999999999996</c:v>
                </c:pt>
                <c:pt idx="4">
                  <c:v>0.63700000000000023</c:v>
                </c:pt>
                <c:pt idx="5">
                  <c:v>0.65700000000000025</c:v>
                </c:pt>
                <c:pt idx="6">
                  <c:v>0.66500000000000026</c:v>
                </c:pt>
                <c:pt idx="7">
                  <c:v>0.68300000000000005</c:v>
                </c:pt>
                <c:pt idx="8">
                  <c:v>0.69499999999999995</c:v>
                </c:pt>
                <c:pt idx="9">
                  <c:v>0.71900000000000019</c:v>
                </c:pt>
                <c:pt idx="10">
                  <c:v>0.7250000000000002</c:v>
                </c:pt>
                <c:pt idx="11">
                  <c:v>0.73500000000000021</c:v>
                </c:pt>
                <c:pt idx="12">
                  <c:v>0.74900000000000022</c:v>
                </c:pt>
                <c:pt idx="13">
                  <c:v>0.75600000000000023</c:v>
                </c:pt>
                <c:pt idx="14">
                  <c:v>0.76700000000000024</c:v>
                </c:pt>
                <c:pt idx="15">
                  <c:v>0.78300000000000003</c:v>
                </c:pt>
                <c:pt idx="16">
                  <c:v>0.78500000000000003</c:v>
                </c:pt>
                <c:pt idx="17">
                  <c:v>0.79</c:v>
                </c:pt>
                <c:pt idx="18">
                  <c:v>0.79500000000000004</c:v>
                </c:pt>
                <c:pt idx="19">
                  <c:v>0.80300000000000005</c:v>
                </c:pt>
              </c:numCache>
            </c:numRef>
          </c:val>
        </c:ser>
        <c:ser>
          <c:idx val="6"/>
          <c:order val="3"/>
          <c:tx>
            <c:v>текст + тема+ список</c:v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val>
            <c:numRef>
              <c:f>Лист1!$H$2:$H$21</c:f>
              <c:numCache>
                <c:formatCode>General</c:formatCode>
                <c:ptCount val="20"/>
                <c:pt idx="0">
                  <c:v>0.41000000000000009</c:v>
                </c:pt>
                <c:pt idx="1">
                  <c:v>0.51</c:v>
                </c:pt>
                <c:pt idx="2">
                  <c:v>0.56100000000000005</c:v>
                </c:pt>
                <c:pt idx="3">
                  <c:v>0.59699999999999998</c:v>
                </c:pt>
                <c:pt idx="4">
                  <c:v>0.64800000000000024</c:v>
                </c:pt>
                <c:pt idx="5">
                  <c:v>0.66100000000000025</c:v>
                </c:pt>
                <c:pt idx="6">
                  <c:v>0.67900000000000038</c:v>
                </c:pt>
                <c:pt idx="7">
                  <c:v>0.70900000000000019</c:v>
                </c:pt>
                <c:pt idx="8">
                  <c:v>0.71500000000000019</c:v>
                </c:pt>
                <c:pt idx="9">
                  <c:v>0.73500000000000021</c:v>
                </c:pt>
                <c:pt idx="10">
                  <c:v>0.74500000000000022</c:v>
                </c:pt>
                <c:pt idx="11">
                  <c:v>0.75900000000000023</c:v>
                </c:pt>
                <c:pt idx="12">
                  <c:v>0.76200000000000023</c:v>
                </c:pt>
                <c:pt idx="13">
                  <c:v>0.77100000000000024</c:v>
                </c:pt>
                <c:pt idx="14">
                  <c:v>0.78500000000000003</c:v>
                </c:pt>
                <c:pt idx="15">
                  <c:v>0.79600000000000004</c:v>
                </c:pt>
                <c:pt idx="16">
                  <c:v>0.79900000000000004</c:v>
                </c:pt>
                <c:pt idx="17">
                  <c:v>0.80700000000000005</c:v>
                </c:pt>
                <c:pt idx="18">
                  <c:v>0.81299999999999994</c:v>
                </c:pt>
                <c:pt idx="19">
                  <c:v>0.81699999999999995</c:v>
                </c:pt>
              </c:numCache>
            </c:numRef>
          </c:val>
        </c:ser>
        <c:marker val="1"/>
        <c:axId val="8704384"/>
        <c:axId val="8706304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v>Тема письма</c:v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Лист1!$A$2:$A$21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200</c:v>
                      </c:pt>
                      <c:pt idx="1">
                        <c:v>400</c:v>
                      </c:pt>
                      <c:pt idx="2">
                        <c:v>600</c:v>
                      </c:pt>
                      <c:pt idx="3">
                        <c:v>800</c:v>
                      </c:pt>
                      <c:pt idx="4">
                        <c:v>1000</c:v>
                      </c:pt>
                      <c:pt idx="5">
                        <c:v>1200</c:v>
                      </c:pt>
                      <c:pt idx="6">
                        <c:v>1400</c:v>
                      </c:pt>
                      <c:pt idx="7">
                        <c:v>1600</c:v>
                      </c:pt>
                      <c:pt idx="8">
                        <c:v>1800</c:v>
                      </c:pt>
                      <c:pt idx="9">
                        <c:v>2000</c:v>
                      </c:pt>
                      <c:pt idx="10">
                        <c:v>2200</c:v>
                      </c:pt>
                      <c:pt idx="11">
                        <c:v>2400</c:v>
                      </c:pt>
                      <c:pt idx="12">
                        <c:v>2600</c:v>
                      </c:pt>
                      <c:pt idx="13">
                        <c:v>2800</c:v>
                      </c:pt>
                      <c:pt idx="14">
                        <c:v>3000</c:v>
                      </c:pt>
                      <c:pt idx="15">
                        <c:v>3200</c:v>
                      </c:pt>
                      <c:pt idx="16">
                        <c:v>3400</c:v>
                      </c:pt>
                      <c:pt idx="17">
                        <c:v>3600</c:v>
                      </c:pt>
                      <c:pt idx="18">
                        <c:v>3800</c:v>
                      </c:pt>
                      <c:pt idx="19">
                        <c:v>4000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0.2</c:v>
                      </c:pt>
                      <c:pt idx="1">
                        <c:v>0.3</c:v>
                      </c:pt>
                      <c:pt idx="2">
                        <c:v>0.35</c:v>
                      </c:pt>
                      <c:pt idx="3">
                        <c:v>0.42</c:v>
                      </c:pt>
                      <c:pt idx="4">
                        <c:v>0.45</c:v>
                      </c:pt>
                      <c:pt idx="5">
                        <c:v>0.49</c:v>
                      </c:pt>
                      <c:pt idx="6">
                        <c:v>0.51</c:v>
                      </c:pt>
                      <c:pt idx="7">
                        <c:v>0.52749999999999997</c:v>
                      </c:pt>
                      <c:pt idx="8">
                        <c:v>0.53749999999999998</c:v>
                      </c:pt>
                      <c:pt idx="9">
                        <c:v>0.55500000000000005</c:v>
                      </c:pt>
                      <c:pt idx="10">
                        <c:v>0.55700000000000005</c:v>
                      </c:pt>
                      <c:pt idx="11">
                        <c:v>0.57099999999999995</c:v>
                      </c:pt>
                      <c:pt idx="12">
                        <c:v>0.57699999999999996</c:v>
                      </c:pt>
                      <c:pt idx="13">
                        <c:v>0.58099999999999996</c:v>
                      </c:pt>
                      <c:pt idx="14">
                        <c:v>0.58399999999999996</c:v>
                      </c:pt>
                      <c:pt idx="15">
                        <c:v>0.58299999999999996</c:v>
                      </c:pt>
                      <c:pt idx="16">
                        <c:v>0.58099999999999996</c:v>
                      </c:pt>
                      <c:pt idx="17">
                        <c:v>0.58599999999999997</c:v>
                      </c:pt>
                      <c:pt idx="18">
                        <c:v>0.58899999999999997</c:v>
                      </c:pt>
                      <c:pt idx="19">
                        <c:v>0.59399999999999997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2"/>
                <c:order val="2"/>
                <c:tx>
                  <c:v>Список получателей</c:v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200</c:v>
                      </c:pt>
                      <c:pt idx="1">
                        <c:v>400</c:v>
                      </c:pt>
                      <c:pt idx="2">
                        <c:v>600</c:v>
                      </c:pt>
                      <c:pt idx="3">
                        <c:v>800</c:v>
                      </c:pt>
                      <c:pt idx="4">
                        <c:v>1000</c:v>
                      </c:pt>
                      <c:pt idx="5">
                        <c:v>1200</c:v>
                      </c:pt>
                      <c:pt idx="6">
                        <c:v>1400</c:v>
                      </c:pt>
                      <c:pt idx="7">
                        <c:v>1600</c:v>
                      </c:pt>
                      <c:pt idx="8">
                        <c:v>1800</c:v>
                      </c:pt>
                      <c:pt idx="9">
                        <c:v>2000</c:v>
                      </c:pt>
                      <c:pt idx="10">
                        <c:v>2200</c:v>
                      </c:pt>
                      <c:pt idx="11">
                        <c:v>2400</c:v>
                      </c:pt>
                      <c:pt idx="12">
                        <c:v>2600</c:v>
                      </c:pt>
                      <c:pt idx="13">
                        <c:v>2800</c:v>
                      </c:pt>
                      <c:pt idx="14">
                        <c:v>3000</c:v>
                      </c:pt>
                      <c:pt idx="15">
                        <c:v>3200</c:v>
                      </c:pt>
                      <c:pt idx="16">
                        <c:v>3400</c:v>
                      </c:pt>
                      <c:pt idx="17">
                        <c:v>3600</c:v>
                      </c:pt>
                      <c:pt idx="18">
                        <c:v>3800</c:v>
                      </c:pt>
                      <c:pt idx="19">
                        <c:v>4000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Лист1!$D$2:$D$21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0.15</c:v>
                      </c:pt>
                      <c:pt idx="1">
                        <c:v>0.22500000000000001</c:v>
                      </c:pt>
                      <c:pt idx="2">
                        <c:v>0.27500000000000002</c:v>
                      </c:pt>
                      <c:pt idx="3">
                        <c:v>0.311</c:v>
                      </c:pt>
                      <c:pt idx="4">
                        <c:v>0.32500000000000001</c:v>
                      </c:pt>
                      <c:pt idx="5">
                        <c:v>0.32800000000000001</c:v>
                      </c:pt>
                      <c:pt idx="6">
                        <c:v>0.34799999999999998</c:v>
                      </c:pt>
                      <c:pt idx="7">
                        <c:v>0.35499999999999998</c:v>
                      </c:pt>
                      <c:pt idx="8">
                        <c:v>0.36499999999999999</c:v>
                      </c:pt>
                      <c:pt idx="9">
                        <c:v>0.371</c:v>
                      </c:pt>
                      <c:pt idx="10">
                        <c:v>0.38500000000000001</c:v>
                      </c:pt>
                      <c:pt idx="11">
                        <c:v>0.38600000000000001</c:v>
                      </c:pt>
                      <c:pt idx="12">
                        <c:v>0.38900000000000001</c:v>
                      </c:pt>
                      <c:pt idx="13">
                        <c:v>0.39500000000000002</c:v>
                      </c:pt>
                      <c:pt idx="14">
                        <c:v>0.40300000000000002</c:v>
                      </c:pt>
                      <c:pt idx="15">
                        <c:v>0.40400000000000003</c:v>
                      </c:pt>
                      <c:pt idx="16">
                        <c:v>0.40799999999999997</c:v>
                      </c:pt>
                      <c:pt idx="17">
                        <c:v>0.41299999999999998</c:v>
                      </c:pt>
                      <c:pt idx="18">
                        <c:v>0.41499999999999998</c:v>
                      </c:pt>
                      <c:pt idx="19">
                        <c:v>0.42099999999999999</c:v>
                      </c:pt>
                    </c:numCache>
                  </c:numRef>
                </c:val>
                <c:smooth val="0"/>
              </c15:ser>
            </c15:filteredLineSeries>
            <c15:filteredLineSeries>
              <c15:ser>
                <c:idx val="3"/>
                <c:order val="3"/>
                <c:tx>
                  <c:v>Тема письма+ список получателей</c:v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200</c:v>
                      </c:pt>
                      <c:pt idx="1">
                        <c:v>400</c:v>
                      </c:pt>
                      <c:pt idx="2">
                        <c:v>600</c:v>
                      </c:pt>
                      <c:pt idx="3">
                        <c:v>800</c:v>
                      </c:pt>
                      <c:pt idx="4">
                        <c:v>1000</c:v>
                      </c:pt>
                      <c:pt idx="5">
                        <c:v>1200</c:v>
                      </c:pt>
                      <c:pt idx="6">
                        <c:v>1400</c:v>
                      </c:pt>
                      <c:pt idx="7">
                        <c:v>1600</c:v>
                      </c:pt>
                      <c:pt idx="8">
                        <c:v>1800</c:v>
                      </c:pt>
                      <c:pt idx="9">
                        <c:v>2000</c:v>
                      </c:pt>
                      <c:pt idx="10">
                        <c:v>2200</c:v>
                      </c:pt>
                      <c:pt idx="11">
                        <c:v>2400</c:v>
                      </c:pt>
                      <c:pt idx="12">
                        <c:v>2600</c:v>
                      </c:pt>
                      <c:pt idx="13">
                        <c:v>2800</c:v>
                      </c:pt>
                      <c:pt idx="14">
                        <c:v>3000</c:v>
                      </c:pt>
                      <c:pt idx="15">
                        <c:v>3200</c:v>
                      </c:pt>
                      <c:pt idx="16">
                        <c:v>3400</c:v>
                      </c:pt>
                      <c:pt idx="17">
                        <c:v>3600</c:v>
                      </c:pt>
                      <c:pt idx="18">
                        <c:v>3800</c:v>
                      </c:pt>
                      <c:pt idx="19">
                        <c:v>4000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0.2</c:v>
                      </c:pt>
                      <c:pt idx="1">
                        <c:v>0.31</c:v>
                      </c:pt>
                      <c:pt idx="2">
                        <c:v>0.35499999999999998</c:v>
                      </c:pt>
                      <c:pt idx="3">
                        <c:v>0.41</c:v>
                      </c:pt>
                      <c:pt idx="4">
                        <c:v>0.45500000000000002</c:v>
                      </c:pt>
                      <c:pt idx="5">
                        <c:v>0.51200000000000001</c:v>
                      </c:pt>
                      <c:pt idx="6">
                        <c:v>0.51800000000000002</c:v>
                      </c:pt>
                      <c:pt idx="7">
                        <c:v>0.53500000000000003</c:v>
                      </c:pt>
                      <c:pt idx="8">
                        <c:v>0.54700000000000004</c:v>
                      </c:pt>
                      <c:pt idx="9">
                        <c:v>0.56899999999999995</c:v>
                      </c:pt>
                      <c:pt idx="10">
                        <c:v>0.56999999999999995</c:v>
                      </c:pt>
                      <c:pt idx="11">
                        <c:v>0.58799999999999997</c:v>
                      </c:pt>
                      <c:pt idx="12">
                        <c:v>0.59699999999999998</c:v>
                      </c:pt>
                      <c:pt idx="13">
                        <c:v>0.60499999999999998</c:v>
                      </c:pt>
                      <c:pt idx="14">
                        <c:v>0.60899999999999999</c:v>
                      </c:pt>
                      <c:pt idx="15">
                        <c:v>0.61199999999999999</c:v>
                      </c:pt>
                      <c:pt idx="16">
                        <c:v>0.61499999999999999</c:v>
                      </c:pt>
                      <c:pt idx="17">
                        <c:v>0.61699999999999999</c:v>
                      </c:pt>
                      <c:pt idx="18">
                        <c:v>0.63</c:v>
                      </c:pt>
                      <c:pt idx="19">
                        <c:v>0.63300000000000001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870438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Размер обучающей выборки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06304"/>
        <c:crosses val="autoZero"/>
        <c:auto val="1"/>
        <c:lblAlgn val="ctr"/>
        <c:lblOffset val="100"/>
      </c:catAx>
      <c:valAx>
        <c:axId val="8706304"/>
        <c:scaling>
          <c:orientation val="minMax"/>
          <c:min val="0.4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Точность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0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D8EA-396A-4FAD-8EDF-42129275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Sobolev</dc:creator>
  <cp:lastModifiedBy>User</cp:lastModifiedBy>
  <cp:revision>2</cp:revision>
  <cp:lastPrinted>2016-06-27T18:06:00Z</cp:lastPrinted>
  <dcterms:created xsi:type="dcterms:W3CDTF">2016-06-28T09:36:00Z</dcterms:created>
  <dcterms:modified xsi:type="dcterms:W3CDTF">2016-06-28T09:36:00Z</dcterms:modified>
</cp:coreProperties>
</file>